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74A53" w14:textId="5C7269F3" w:rsidR="006F4855" w:rsidRPr="00967CFB" w:rsidRDefault="006F4855" w:rsidP="006F4855">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18bis</w:t>
      </w:r>
      <w:r w:rsidRPr="00A80D3B">
        <w:rPr>
          <w:rFonts w:ascii="Arial" w:hAnsi="Arial" w:cs="Arial"/>
          <w:b/>
          <w:bCs/>
          <w:sz w:val="28"/>
        </w:rPr>
        <w:tab/>
      </w:r>
      <w:r w:rsidRPr="00A80D3B">
        <w:rPr>
          <w:rFonts w:ascii="Arial" w:hAnsi="Arial" w:cs="Arial"/>
          <w:b/>
          <w:bCs/>
          <w:sz w:val="28"/>
        </w:rPr>
        <w:tab/>
      </w:r>
      <w:r w:rsidR="00915A41">
        <w:rPr>
          <w:rFonts w:ascii="Arial" w:hAnsi="Arial" w:cs="Arial"/>
          <w:b/>
          <w:bCs/>
          <w:sz w:val="28"/>
        </w:rPr>
        <w:tab/>
      </w:r>
      <w:r w:rsidR="00915A41" w:rsidRPr="00915A41">
        <w:rPr>
          <w:rFonts w:ascii="Arial" w:hAnsi="Arial" w:cs="Arial"/>
          <w:b/>
          <w:bCs/>
          <w:sz w:val="28"/>
        </w:rPr>
        <w:t>R1-2408130</w:t>
      </w:r>
    </w:p>
    <w:bookmarkEnd w:id="0"/>
    <w:p w14:paraId="5B5CA23B" w14:textId="7407A3C6" w:rsidR="00DB5894" w:rsidRPr="006F4855" w:rsidRDefault="006F4855" w:rsidP="00DB5894">
      <w:pPr>
        <w:tabs>
          <w:tab w:val="center" w:pos="4536"/>
          <w:tab w:val="right" w:pos="9072"/>
        </w:tabs>
        <w:spacing w:after="100" w:afterAutospacing="1"/>
        <w:jc w:val="both"/>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p w14:paraId="0855AA4A" w14:textId="77777777" w:rsidR="00DB5894" w:rsidRDefault="003E1484" w:rsidP="00DB5894">
      <w:pPr>
        <w:pStyle w:val="a5"/>
        <w:tabs>
          <w:tab w:val="clear" w:pos="4536"/>
        </w:tabs>
        <w:ind w:left="1800" w:hanging="1800"/>
        <w:rPr>
          <w:rFonts w:eastAsia="宋体" w:cs="Arial"/>
          <w:sz w:val="24"/>
          <w:lang w:eastAsia="zh-CN"/>
        </w:rPr>
      </w:pPr>
      <w:r w:rsidRPr="00DB5894">
        <w:rPr>
          <w:rFonts w:cs="Arial"/>
          <w:sz w:val="24"/>
        </w:rPr>
        <w:t>Source:</w:t>
      </w:r>
      <w:r w:rsidR="00DB5894">
        <w:rPr>
          <w:rFonts w:cs="Arial"/>
          <w:sz w:val="24"/>
        </w:rPr>
        <w:tab/>
      </w:r>
      <w:r w:rsidR="00BC4A7D" w:rsidRPr="00DB5894">
        <w:rPr>
          <w:rFonts w:eastAsia="宋体" w:cs="Arial"/>
          <w:sz w:val="24"/>
          <w:lang w:eastAsia="zh-CN"/>
        </w:rPr>
        <w:t>OPPO</w:t>
      </w:r>
    </w:p>
    <w:p w14:paraId="4597A346" w14:textId="77777777" w:rsidR="00DB5894" w:rsidRDefault="003E1484" w:rsidP="00DB5894">
      <w:pPr>
        <w:pStyle w:val="a5"/>
        <w:tabs>
          <w:tab w:val="clear" w:pos="4536"/>
        </w:tabs>
        <w:ind w:left="1800" w:hanging="1800"/>
        <w:rPr>
          <w:rFonts w:eastAsia="宋体" w:cs="Arial"/>
          <w:sz w:val="24"/>
          <w:lang w:eastAsia="zh-CN"/>
        </w:rPr>
      </w:pPr>
      <w:r w:rsidRPr="00DB5894">
        <w:rPr>
          <w:rFonts w:cs="Arial"/>
          <w:sz w:val="24"/>
        </w:rPr>
        <w:t>Title:</w:t>
      </w:r>
      <w:r w:rsidR="00DB5894">
        <w:rPr>
          <w:rFonts w:cs="Arial"/>
          <w:sz w:val="24"/>
        </w:rPr>
        <w:tab/>
      </w:r>
      <w:r w:rsidR="00DB5894" w:rsidRPr="00DB5894">
        <w:rPr>
          <w:rFonts w:cs="Arial"/>
          <w:sz w:val="24"/>
        </w:rPr>
        <w:tab/>
        <w:t>Further consideration on LP-WUS operation in RRC_IDLE/INACTIVE modes</w:t>
      </w:r>
    </w:p>
    <w:p w14:paraId="380570C2" w14:textId="439BA862" w:rsidR="003E1484" w:rsidRPr="00DB5894" w:rsidRDefault="003E1484" w:rsidP="00DB5894">
      <w:pPr>
        <w:pStyle w:val="a5"/>
        <w:tabs>
          <w:tab w:val="clear" w:pos="4536"/>
        </w:tabs>
        <w:ind w:left="1800" w:hanging="1800"/>
        <w:rPr>
          <w:rFonts w:eastAsia="宋体" w:cs="Arial"/>
          <w:sz w:val="24"/>
          <w:lang w:eastAsia="zh-CN"/>
        </w:rPr>
      </w:pPr>
      <w:r w:rsidRPr="00DB5894">
        <w:rPr>
          <w:rFonts w:cs="Arial"/>
          <w:sz w:val="24"/>
        </w:rPr>
        <w:t>Agenda Item:</w:t>
      </w:r>
      <w:r w:rsidR="00DB5894">
        <w:rPr>
          <w:rFonts w:cs="Arial"/>
          <w:sz w:val="24"/>
        </w:rPr>
        <w:tab/>
      </w:r>
      <w:r w:rsidR="00102AC8" w:rsidRPr="00DB5894">
        <w:rPr>
          <w:rFonts w:eastAsia="宋体" w:cs="Arial"/>
          <w:sz w:val="24"/>
          <w:lang w:eastAsia="zh-CN"/>
        </w:rPr>
        <w:t>9.6.2</w:t>
      </w:r>
    </w:p>
    <w:p w14:paraId="380570C3" w14:textId="77777777" w:rsidR="003E1484" w:rsidRPr="00DB5894" w:rsidRDefault="003E1484" w:rsidP="003E1484">
      <w:pPr>
        <w:pStyle w:val="a5"/>
        <w:tabs>
          <w:tab w:val="left" w:pos="1800"/>
        </w:tabs>
        <w:rPr>
          <w:rFonts w:eastAsia="宋体" w:cs="Arial"/>
          <w:sz w:val="24"/>
          <w:lang w:eastAsia="zh-CN"/>
        </w:rPr>
      </w:pPr>
      <w:r w:rsidRPr="00DB5894">
        <w:rPr>
          <w:rFonts w:cs="Arial"/>
          <w:sz w:val="24"/>
        </w:rPr>
        <w:t>Document for:</w:t>
      </w:r>
      <w:r w:rsidRPr="00DB5894">
        <w:rPr>
          <w:rFonts w:cs="Arial"/>
          <w:sz w:val="24"/>
        </w:rPr>
        <w:tab/>
        <w:t>Discussio</w:t>
      </w:r>
      <w:r w:rsidRPr="00DB5894">
        <w:rPr>
          <w:rFonts w:eastAsia="宋体" w:cs="Arial"/>
          <w:sz w:val="24"/>
          <w:lang w:eastAsia="zh-CN"/>
        </w:rPr>
        <w:t>n and Decision</w:t>
      </w:r>
    </w:p>
    <w:p w14:paraId="380570C4" w14:textId="77777777" w:rsidR="00B87FBC" w:rsidRPr="00D85EF6" w:rsidRDefault="00B87FBC" w:rsidP="00B87FBC">
      <w:pPr>
        <w:pBdr>
          <w:bottom w:val="single" w:sz="4" w:space="1" w:color="auto"/>
        </w:pBdr>
        <w:tabs>
          <w:tab w:val="left" w:pos="2552"/>
        </w:tabs>
        <w:rPr>
          <w:rFonts w:ascii="Arial" w:eastAsia="宋体" w:hAnsi="Arial" w:cs="Arial"/>
          <w:lang w:eastAsia="zh-CN"/>
        </w:rPr>
      </w:pPr>
      <w:bookmarkStart w:id="1" w:name="Source"/>
      <w:bookmarkStart w:id="2" w:name="DocumentFor"/>
      <w:bookmarkEnd w:id="1"/>
      <w:bookmarkEnd w:id="2"/>
    </w:p>
    <w:p w14:paraId="380570C5" w14:textId="0435ACA7" w:rsidR="00B87FBC" w:rsidRDefault="00BE38BD" w:rsidP="00A4289C">
      <w:pPr>
        <w:pStyle w:val="1"/>
      </w:pPr>
      <w:r w:rsidRPr="00A4289C">
        <w:t>Introduction</w:t>
      </w:r>
    </w:p>
    <w:p w14:paraId="684AD78C" w14:textId="01749B45" w:rsidR="002E0DFD" w:rsidRDefault="000E47E4" w:rsidP="007A3C65">
      <w:pPr>
        <w:pStyle w:val="a0"/>
        <w:spacing w:beforeLines="50" w:before="120"/>
        <w:rPr>
          <w:rFonts w:eastAsia="宋体"/>
          <w:szCs w:val="22"/>
          <w:lang w:eastAsia="zh-CN"/>
        </w:rPr>
      </w:pPr>
      <w:r>
        <w:rPr>
          <w:rFonts w:eastAsia="宋体" w:hint="eastAsia"/>
          <w:szCs w:val="22"/>
          <w:lang w:eastAsia="zh-CN"/>
        </w:rPr>
        <w:t>I</w:t>
      </w:r>
      <w:r>
        <w:rPr>
          <w:rFonts w:eastAsia="宋体"/>
          <w:szCs w:val="22"/>
          <w:lang w:eastAsia="zh-CN"/>
        </w:rPr>
        <w:t>n RAN#102</w:t>
      </w:r>
      <w:r w:rsidR="003E6D98">
        <w:rPr>
          <w:rFonts w:eastAsia="宋体"/>
          <w:szCs w:val="22"/>
          <w:lang w:eastAsia="zh-CN"/>
        </w:rPr>
        <w:t xml:space="preserve"> </w:t>
      </w:r>
      <w:r>
        <w:rPr>
          <w:rFonts w:eastAsia="宋体"/>
          <w:szCs w:val="22"/>
          <w:lang w:eastAsia="zh-CN"/>
        </w:rPr>
        <w:t>meeting, the WI</w:t>
      </w:r>
      <w:r w:rsidR="003E6D98">
        <w:rPr>
          <w:rFonts w:eastAsia="宋体"/>
          <w:szCs w:val="22"/>
          <w:lang w:eastAsia="zh-CN"/>
        </w:rPr>
        <w:t xml:space="preserve"> [1]</w:t>
      </w:r>
      <w:r>
        <w:rPr>
          <w:rFonts w:eastAsia="宋体"/>
          <w:szCs w:val="22"/>
          <w:lang w:eastAsia="zh-CN"/>
        </w:rPr>
        <w:t xml:space="preserve"> of LP-WUS was agreed, and it includes the following aspects that related to IDLE/INACTIVE modes.</w:t>
      </w:r>
    </w:p>
    <w:tbl>
      <w:tblPr>
        <w:tblStyle w:val="aa"/>
        <w:tblW w:w="0" w:type="auto"/>
        <w:tblLook w:val="04A0" w:firstRow="1" w:lastRow="0" w:firstColumn="1" w:lastColumn="0" w:noHBand="0" w:noVBand="1"/>
      </w:tblPr>
      <w:tblGrid>
        <w:gridCol w:w="9736"/>
      </w:tblGrid>
      <w:tr w:rsidR="007A3C65" w14:paraId="49D6EDEE" w14:textId="77777777" w:rsidTr="007A3C65">
        <w:tc>
          <w:tcPr>
            <w:tcW w:w="9736" w:type="dxa"/>
          </w:tcPr>
          <w:p w14:paraId="289EEA57" w14:textId="77777777" w:rsidR="00B47541" w:rsidRPr="00B47541" w:rsidRDefault="00B47541" w:rsidP="00B47541">
            <w:pPr>
              <w:pStyle w:val="af8"/>
              <w:numPr>
                <w:ilvl w:val="0"/>
                <w:numId w:val="20"/>
              </w:numPr>
              <w:tabs>
                <w:tab w:val="left" w:pos="720"/>
              </w:tabs>
              <w:overflowPunct w:val="0"/>
              <w:autoSpaceDE w:val="0"/>
              <w:autoSpaceDN w:val="0"/>
              <w:adjustRightInd w:val="0"/>
              <w:spacing w:beforeLines="50" w:before="120" w:afterLines="50" w:after="120"/>
              <w:ind w:firstLineChars="0"/>
              <w:textAlignment w:val="baseline"/>
              <w:rPr>
                <w:rFonts w:ascii="Times New Roman" w:hAnsi="Times New Roman" w:cs="Times New Roman"/>
                <w:bCs/>
                <w:sz w:val="20"/>
                <w:szCs w:val="20"/>
              </w:rPr>
            </w:pPr>
            <w:r w:rsidRPr="00B47541">
              <w:rPr>
                <w:rFonts w:ascii="Times New Roman" w:hAnsi="Times New Roman" w:cs="Times New Roman"/>
                <w:bCs/>
                <w:sz w:val="20"/>
                <w:szCs w:val="20"/>
                <w:lang w:bidi="ar"/>
              </w:rPr>
              <w:t>For IDLE/INACTIVE modes</w:t>
            </w:r>
          </w:p>
          <w:p w14:paraId="7390E2BF" w14:textId="77777777" w:rsidR="00B47541" w:rsidRPr="00B47541" w:rsidRDefault="00B47541" w:rsidP="00B47541">
            <w:pPr>
              <w:pStyle w:val="af8"/>
              <w:numPr>
                <w:ilvl w:val="1"/>
                <w:numId w:val="21"/>
              </w:numPr>
              <w:tabs>
                <w:tab w:val="left" w:pos="1440"/>
              </w:tabs>
              <w:overflowPunct w:val="0"/>
              <w:autoSpaceDE w:val="0"/>
              <w:autoSpaceDN w:val="0"/>
              <w:adjustRightInd w:val="0"/>
              <w:spacing w:beforeLines="50" w:before="120" w:afterLines="50" w:after="120"/>
              <w:ind w:firstLineChars="0"/>
              <w:textAlignment w:val="baseline"/>
              <w:rPr>
                <w:rFonts w:ascii="Times New Roman" w:hAnsi="Times New Roman" w:cs="Times New Roman"/>
                <w:bCs/>
                <w:sz w:val="20"/>
                <w:szCs w:val="20"/>
                <w:lang w:bidi="ar"/>
              </w:rPr>
            </w:pPr>
            <w:r w:rsidRPr="00B47541">
              <w:rPr>
                <w:rFonts w:ascii="Times New Roman" w:hAnsi="Times New Roman" w:cs="Times New Roman"/>
                <w:bCs/>
                <w:sz w:val="20"/>
                <w:szCs w:val="20"/>
                <w:lang w:bidi="ar"/>
              </w:rPr>
              <w:t>Specify procedure and configuration of LP-WUS indicating paging monitoring triggered by LP-WUS, including at least configuration, sub-grouping and entry/exit condition for LP-WUS monitoring (RAN2, RAN1, RAN3, RAN4)</w:t>
            </w:r>
          </w:p>
          <w:p w14:paraId="18579CBF" w14:textId="77777777" w:rsidR="00B47541" w:rsidRPr="00B47541" w:rsidRDefault="00B47541" w:rsidP="00B47541">
            <w:pPr>
              <w:pStyle w:val="af8"/>
              <w:numPr>
                <w:ilvl w:val="1"/>
                <w:numId w:val="21"/>
              </w:numPr>
              <w:tabs>
                <w:tab w:val="left" w:pos="1440"/>
              </w:tabs>
              <w:overflowPunct w:val="0"/>
              <w:autoSpaceDE w:val="0"/>
              <w:autoSpaceDN w:val="0"/>
              <w:adjustRightInd w:val="0"/>
              <w:spacing w:beforeLines="50" w:before="120" w:afterLines="50" w:after="120"/>
              <w:ind w:firstLineChars="0"/>
              <w:textAlignment w:val="baseline"/>
              <w:rPr>
                <w:rFonts w:ascii="Times New Roman" w:hAnsi="Times New Roman" w:cs="Times New Roman"/>
                <w:bCs/>
                <w:sz w:val="20"/>
                <w:szCs w:val="20"/>
              </w:rPr>
            </w:pPr>
            <w:r w:rsidRPr="00B47541">
              <w:rPr>
                <w:rFonts w:ascii="Times New Roman" w:hAnsi="Times New Roman" w:cs="Times New Roman"/>
                <w:bCs/>
                <w:sz w:val="20"/>
                <w:szCs w:val="20"/>
                <w:lang w:bidi="ar"/>
              </w:rPr>
              <w:t xml:space="preserve">Specify LP-SS with periodicity with </w:t>
            </w:r>
            <w:proofErr w:type="spellStart"/>
            <w:r w:rsidRPr="00B47541">
              <w:rPr>
                <w:rFonts w:ascii="Times New Roman" w:hAnsi="Times New Roman" w:cs="Times New Roman"/>
                <w:bCs/>
                <w:sz w:val="20"/>
                <w:szCs w:val="20"/>
                <w:lang w:bidi="ar"/>
              </w:rPr>
              <w:t>Yms</w:t>
            </w:r>
            <w:proofErr w:type="spellEnd"/>
            <w:r w:rsidRPr="00B47541">
              <w:rPr>
                <w:rFonts w:ascii="Times New Roman" w:hAnsi="Times New Roman" w:cs="Times New Roman"/>
                <w:bCs/>
                <w:sz w:val="20"/>
                <w:szCs w:val="20"/>
                <w:lang w:bidi="ar"/>
              </w:rPr>
              <w:t xml:space="preserve"> for LP-WUR, for synchronization and/or RRM for serving cell. (RAN1, RAN4)</w:t>
            </w:r>
          </w:p>
          <w:p w14:paraId="7424F977" w14:textId="77777777" w:rsidR="00B47541" w:rsidRPr="00B47541" w:rsidRDefault="00B47541" w:rsidP="00B47541">
            <w:pPr>
              <w:pStyle w:val="af8"/>
              <w:numPr>
                <w:ilvl w:val="2"/>
                <w:numId w:val="22"/>
              </w:numPr>
              <w:tabs>
                <w:tab w:val="left" w:pos="2160"/>
              </w:tabs>
              <w:overflowPunct w:val="0"/>
              <w:autoSpaceDE w:val="0"/>
              <w:autoSpaceDN w:val="0"/>
              <w:adjustRightInd w:val="0"/>
              <w:spacing w:beforeLines="50" w:before="120" w:afterLines="50" w:after="120"/>
              <w:ind w:firstLineChars="0"/>
              <w:textAlignment w:val="baseline"/>
              <w:rPr>
                <w:rFonts w:ascii="Times New Roman" w:hAnsi="Times New Roman" w:cs="Times New Roman"/>
                <w:bCs/>
                <w:sz w:val="20"/>
                <w:szCs w:val="20"/>
              </w:rPr>
            </w:pPr>
            <w:r w:rsidRPr="00B47541">
              <w:rPr>
                <w:rFonts w:ascii="Times New Roman" w:hAnsi="Times New Roman" w:cs="Times New Roman"/>
                <w:bCs/>
                <w:sz w:val="20"/>
                <w:szCs w:val="20"/>
                <w:lang w:bidi="ar"/>
              </w:rPr>
              <w:t>LP-SS is based on OOK-1 and/or OOK-4 waveform with or without overlaid OFDM sequences. Further down selection between with and without overlaid OFDM sequences is to be done within WI.</w:t>
            </w:r>
          </w:p>
          <w:p w14:paraId="49833F45" w14:textId="77777777" w:rsidR="00B47541" w:rsidRPr="00B47541" w:rsidRDefault="00B47541" w:rsidP="00B47541">
            <w:pPr>
              <w:pStyle w:val="af8"/>
              <w:numPr>
                <w:ilvl w:val="2"/>
                <w:numId w:val="22"/>
              </w:numPr>
              <w:tabs>
                <w:tab w:val="left" w:pos="2160"/>
              </w:tabs>
              <w:overflowPunct w:val="0"/>
              <w:autoSpaceDE w:val="0"/>
              <w:autoSpaceDN w:val="0"/>
              <w:adjustRightInd w:val="0"/>
              <w:spacing w:beforeLines="50" w:before="120" w:afterLines="50" w:after="120"/>
              <w:ind w:firstLineChars="0"/>
              <w:textAlignment w:val="baseline"/>
              <w:rPr>
                <w:rFonts w:ascii="Times New Roman" w:hAnsi="Times New Roman" w:cs="Times New Roman"/>
                <w:bCs/>
                <w:color w:val="000000"/>
                <w:sz w:val="20"/>
                <w:szCs w:val="20"/>
                <w:lang w:bidi="ar"/>
              </w:rPr>
            </w:pPr>
            <w:r w:rsidRPr="00B47541">
              <w:rPr>
                <w:rFonts w:ascii="Times New Roman" w:hAnsi="Times New Roman" w:cs="Times New Roman"/>
                <w:bCs/>
                <w:color w:val="000000"/>
                <w:sz w:val="20"/>
                <w:szCs w:val="20"/>
                <w:lang w:bidi="ar"/>
              </w:rPr>
              <w:t>Note: For LP-WUR that can receive existing PSS/SSS, existing PSS/SSS can be used for synchronization and RRM instead of LP-SS.</w:t>
            </w:r>
          </w:p>
          <w:p w14:paraId="4B1F096A" w14:textId="77777777" w:rsidR="00B47541" w:rsidRPr="00B47541" w:rsidRDefault="00B47541" w:rsidP="00B47541">
            <w:pPr>
              <w:pStyle w:val="af8"/>
              <w:numPr>
                <w:ilvl w:val="2"/>
                <w:numId w:val="22"/>
              </w:numPr>
              <w:tabs>
                <w:tab w:val="left" w:pos="2160"/>
              </w:tabs>
              <w:overflowPunct w:val="0"/>
              <w:autoSpaceDE w:val="0"/>
              <w:autoSpaceDN w:val="0"/>
              <w:adjustRightInd w:val="0"/>
              <w:spacing w:beforeLines="50" w:before="120" w:afterLines="50" w:after="120"/>
              <w:ind w:firstLineChars="0"/>
              <w:textAlignment w:val="baseline"/>
              <w:rPr>
                <w:rFonts w:ascii="Times New Roman" w:hAnsi="Times New Roman" w:cs="Times New Roman"/>
                <w:bCs/>
                <w:sz w:val="20"/>
                <w:szCs w:val="20"/>
                <w:lang w:bidi="ar"/>
              </w:rPr>
            </w:pPr>
            <w:r w:rsidRPr="00B47541">
              <w:rPr>
                <w:rFonts w:ascii="Times New Roman" w:hAnsi="Times New Roman" w:cs="Times New Roman"/>
                <w:bCs/>
                <w:sz w:val="20"/>
                <w:szCs w:val="20"/>
                <w:lang w:bidi="ar"/>
              </w:rPr>
              <w:t>Y will be decided within WI. 320ms is the start point.</w:t>
            </w:r>
          </w:p>
          <w:p w14:paraId="52596079" w14:textId="22AAC53A" w:rsidR="007A3C65" w:rsidRPr="00B47541" w:rsidRDefault="00B47541" w:rsidP="00B47541">
            <w:pPr>
              <w:pStyle w:val="af8"/>
              <w:numPr>
                <w:ilvl w:val="1"/>
                <w:numId w:val="21"/>
              </w:numPr>
              <w:tabs>
                <w:tab w:val="left" w:pos="1440"/>
              </w:tabs>
              <w:overflowPunct w:val="0"/>
              <w:autoSpaceDE w:val="0"/>
              <w:autoSpaceDN w:val="0"/>
              <w:adjustRightInd w:val="0"/>
              <w:spacing w:beforeLines="50" w:before="120" w:afterLines="50" w:after="120"/>
              <w:ind w:firstLineChars="0"/>
              <w:textAlignment w:val="baseline"/>
              <w:rPr>
                <w:rFonts w:eastAsia="Times New Roman"/>
                <w:bCs/>
                <w:lang w:eastAsia="en-US"/>
              </w:rPr>
            </w:pPr>
            <w:r w:rsidRPr="00B47541">
              <w:rPr>
                <w:rFonts w:ascii="Times New Roman" w:hAnsi="Times New Roman" w:cs="Times New Roman"/>
                <w:bCs/>
                <w:sz w:val="20"/>
                <w:szCs w:val="20"/>
                <w:lang w:bidi="ar"/>
              </w:rPr>
              <w:t>Specify further RRM relaxation of UE MR for both serving and neighbor cell measurements, and UE serving cell RRM measurement offloaded from MR to LP-WUR, including the necessary conditions (RAN4, RAN2)</w:t>
            </w:r>
          </w:p>
        </w:tc>
      </w:tr>
    </w:tbl>
    <w:p w14:paraId="11E4E45B" w14:textId="3B660CAB" w:rsidR="001C2E89" w:rsidRDefault="00E43FA8" w:rsidP="007A3C65">
      <w:pPr>
        <w:pStyle w:val="a0"/>
        <w:spacing w:beforeLines="50" w:before="120"/>
        <w:rPr>
          <w:rFonts w:eastAsia="宋体"/>
          <w:szCs w:val="22"/>
          <w:lang w:eastAsia="zh-CN"/>
        </w:rPr>
      </w:pPr>
      <w:r>
        <w:rPr>
          <w:rFonts w:eastAsia="宋体" w:hint="eastAsia"/>
          <w:szCs w:val="22"/>
          <w:lang w:eastAsia="zh-CN"/>
        </w:rPr>
        <w:t>T</w:t>
      </w:r>
      <w:r>
        <w:rPr>
          <w:rFonts w:eastAsia="宋体"/>
          <w:szCs w:val="22"/>
          <w:lang w:eastAsia="zh-CN"/>
        </w:rPr>
        <w:t>his contribution discusses LP-WUS operation in IDLE/INACTIVE modes.</w:t>
      </w:r>
    </w:p>
    <w:p w14:paraId="0EEF9060" w14:textId="3B15CCDD" w:rsidR="001A36E0" w:rsidRPr="009B30CC" w:rsidRDefault="0064212F" w:rsidP="00A4289C">
      <w:pPr>
        <w:pStyle w:val="1"/>
      </w:pPr>
      <w:r>
        <w:t>Discussion</w:t>
      </w:r>
    </w:p>
    <w:p w14:paraId="0ED750EE" w14:textId="70CE8D68" w:rsidR="008E1905" w:rsidRDefault="00603317" w:rsidP="00DC0C6A">
      <w:pPr>
        <w:pStyle w:val="20"/>
        <w:numPr>
          <w:ilvl w:val="1"/>
          <w:numId w:val="9"/>
        </w:numPr>
        <w:spacing w:after="120"/>
        <w:rPr>
          <w:rFonts w:eastAsiaTheme="minorEastAsia"/>
          <w:szCs w:val="20"/>
        </w:rPr>
      </w:pPr>
      <w:r>
        <w:rPr>
          <w:rFonts w:eastAsiaTheme="minorEastAsia"/>
          <w:szCs w:val="20"/>
        </w:rPr>
        <w:t xml:space="preserve">LP-WUS </w:t>
      </w:r>
      <w:r w:rsidR="00415597">
        <w:rPr>
          <w:rFonts w:eastAsiaTheme="minorEastAsia"/>
          <w:szCs w:val="20"/>
        </w:rPr>
        <w:t xml:space="preserve">information </w:t>
      </w:r>
      <w:r w:rsidR="00840AC0">
        <w:rPr>
          <w:rFonts w:eastAsiaTheme="minorEastAsia"/>
          <w:szCs w:val="20"/>
        </w:rPr>
        <w:t>and content</w:t>
      </w:r>
    </w:p>
    <w:p w14:paraId="4FC40FAB" w14:textId="24F6FB60" w:rsidR="009F7EEB" w:rsidRDefault="009F7EEB" w:rsidP="00603317">
      <w:pPr>
        <w:pStyle w:val="a0"/>
        <w:spacing w:beforeLines="50" w:before="120"/>
        <w:rPr>
          <w:rFonts w:eastAsiaTheme="minorEastAsia"/>
          <w:lang w:eastAsia="zh-CN"/>
        </w:rPr>
      </w:pPr>
      <w:r w:rsidRPr="009F7EEB">
        <w:rPr>
          <w:rFonts w:eastAsiaTheme="minorEastAsia" w:hint="eastAsia"/>
          <w:lang w:eastAsia="zh-CN"/>
        </w:rPr>
        <w:t>The main function of the LP-WUS signal is to wake up the MR for signal reception. In the IDLE/INACTIVE mode, the LP-WUS is mainly used for paging indication, it</w:t>
      </w:r>
      <w:r w:rsidRPr="009F7EEB">
        <w:rPr>
          <w:rFonts w:eastAsiaTheme="minorEastAsia"/>
          <w:lang w:eastAsia="zh-CN"/>
        </w:rPr>
        <w:t xml:space="preserve"> can </w:t>
      </w:r>
      <w:r w:rsidRPr="009F7EEB">
        <w:rPr>
          <w:rFonts w:eastAsiaTheme="minorEastAsia" w:hint="eastAsia"/>
          <w:lang w:eastAsia="zh-CN"/>
        </w:rPr>
        <w:t>wak</w:t>
      </w:r>
      <w:r w:rsidRPr="009F7EEB">
        <w:rPr>
          <w:rFonts w:eastAsiaTheme="minorEastAsia"/>
          <w:lang w:eastAsia="zh-CN"/>
        </w:rPr>
        <w:t>e</w:t>
      </w:r>
      <w:r w:rsidRPr="009F7EEB">
        <w:rPr>
          <w:rFonts w:eastAsiaTheme="minorEastAsia" w:hint="eastAsia"/>
          <w:lang w:eastAsia="zh-CN"/>
        </w:rPr>
        <w:t xml:space="preserve"> up the target </w:t>
      </w:r>
      <w:r w:rsidRPr="009F7EEB">
        <w:rPr>
          <w:rFonts w:eastAsiaTheme="minorEastAsia"/>
          <w:lang w:eastAsia="zh-CN"/>
        </w:rPr>
        <w:t>UE(s)’</w:t>
      </w:r>
      <w:r w:rsidRPr="009F7EEB">
        <w:rPr>
          <w:rFonts w:eastAsiaTheme="minorEastAsia" w:hint="eastAsia"/>
          <w:lang w:eastAsia="zh-CN"/>
        </w:rPr>
        <w:t>s MR</w:t>
      </w:r>
      <w:r w:rsidRPr="009F7EEB">
        <w:rPr>
          <w:rFonts w:eastAsiaTheme="minorEastAsia"/>
          <w:lang w:eastAsia="zh-CN"/>
        </w:rPr>
        <w:t xml:space="preserve"> to receive the paging message. The MR will initiate the RACH process after woken up.</w:t>
      </w:r>
    </w:p>
    <w:p w14:paraId="49B457C4" w14:textId="195DE349" w:rsidR="00DB5369" w:rsidRDefault="00DB5369" w:rsidP="00603317">
      <w:pPr>
        <w:pStyle w:val="a0"/>
        <w:spacing w:beforeLines="50" w:before="120"/>
        <w:rPr>
          <w:rFonts w:eastAsiaTheme="minorEastAsia"/>
          <w:lang w:eastAsia="zh-CN"/>
        </w:rPr>
      </w:pPr>
      <w:r w:rsidRPr="00DB5369">
        <w:rPr>
          <w:rFonts w:eastAsiaTheme="minorEastAsia"/>
          <w:lang w:eastAsia="zh-CN"/>
        </w:rPr>
        <w:t>For UE in the IDLE/INACTIVE mode, in addition to the wake-up indication, there are other information that needs to be received, such as cell information which mainly used for cell reselection, and UE can change the serving cell by receiving the cell information. Due to the worse oscillator performance of the UE’s LR, the UE needs to monitor the LP-SS to synchronize, and the LP-SS can also be used to assist the UE in RRM measurement. We think that when monitoring LP-WUS, the UE needs to monitor LP-SS to obtain synchronization and process the RRM measurement for the serving cell. Then, LP-SS is suitable to carry the cell information and serve the measurement purpose</w:t>
      </w:r>
    </w:p>
    <w:p w14:paraId="41E51BD2" w14:textId="06C7F039" w:rsidR="00DB5369" w:rsidRPr="00DB5369" w:rsidRDefault="00DB5369" w:rsidP="00603317">
      <w:pPr>
        <w:pStyle w:val="a0"/>
        <w:spacing w:beforeLines="50" w:before="120"/>
        <w:rPr>
          <w:rFonts w:eastAsiaTheme="minorEastAsia"/>
          <w:lang w:eastAsia="zh-CN"/>
        </w:rPr>
      </w:pPr>
      <w:r w:rsidRPr="00DB5369">
        <w:rPr>
          <w:rFonts w:eastAsiaTheme="minorEastAsia"/>
          <w:lang w:eastAsia="zh-CN"/>
        </w:rPr>
        <w:t>Regarding SI change and ETWS/CMAS information, they are currently included in short message in paging PDCCH. LP-WUS can wake up the MR to receive the paging PDCCH, it is not necessary to carry the SI change and ETWS/CMAS information in LP-WUS.</w:t>
      </w:r>
    </w:p>
    <w:p w14:paraId="291BE244" w14:textId="3EAF48F3" w:rsidR="00DB5369" w:rsidRDefault="00840AC0" w:rsidP="00603317">
      <w:pPr>
        <w:pStyle w:val="a0"/>
        <w:spacing w:beforeLines="50" w:before="120"/>
        <w:rPr>
          <w:rFonts w:eastAsiaTheme="minorEastAsia"/>
          <w:lang w:eastAsia="zh-CN"/>
        </w:rPr>
      </w:pPr>
      <w:r w:rsidRPr="00840AC0">
        <w:rPr>
          <w:rFonts w:eastAsiaTheme="minorEastAsia"/>
          <w:lang w:eastAsia="zh-CN"/>
        </w:rPr>
        <w:t xml:space="preserve">As in the IDLE/INACTIVE mode, the main purpose of LP-WUS is to wake up the UE’s MR for the RACH process, and other information beyond the wake-up indication could be indicated through other signals. Therefore, we have not observed </w:t>
      </w:r>
      <w:r w:rsidRPr="00840AC0">
        <w:rPr>
          <w:rFonts w:eastAsiaTheme="minorEastAsia"/>
          <w:lang w:eastAsia="zh-CN"/>
        </w:rPr>
        <w:lastRenderedPageBreak/>
        <w:t>a strong demand for LP-WUS to carry additional information (e.g., cell information, SI change and ETWS/CMAS information, tracking area information, RAN area information, etc.) beyond the wake-up indication.</w:t>
      </w:r>
    </w:p>
    <w:p w14:paraId="20D64146" w14:textId="164B0E28" w:rsidR="00D5774C" w:rsidRDefault="00D5774C" w:rsidP="00D5774C">
      <w:pPr>
        <w:pStyle w:val="a0"/>
        <w:numPr>
          <w:ilvl w:val="0"/>
          <w:numId w:val="8"/>
        </w:numPr>
        <w:spacing w:beforeLines="50" w:before="120" w:afterLines="50"/>
        <w:rPr>
          <w:rFonts w:eastAsiaTheme="minorEastAsia"/>
          <w:b/>
          <w:i/>
          <w:szCs w:val="20"/>
          <w:lang w:eastAsia="zh-CN"/>
        </w:rPr>
      </w:pPr>
      <w:r w:rsidRPr="001970BF">
        <w:rPr>
          <w:rFonts w:eastAsiaTheme="minorEastAsia" w:hint="eastAsia"/>
          <w:b/>
          <w:i/>
          <w:szCs w:val="20"/>
          <w:lang w:eastAsia="zh-CN"/>
        </w:rPr>
        <w:t>A</w:t>
      </w:r>
      <w:r w:rsidRPr="001970BF">
        <w:rPr>
          <w:rFonts w:eastAsiaTheme="minorEastAsia"/>
          <w:b/>
          <w:i/>
          <w:szCs w:val="20"/>
          <w:lang w:eastAsia="zh-CN"/>
        </w:rPr>
        <w:t>dditional information</w:t>
      </w:r>
      <w:r w:rsidR="00B919A4">
        <w:rPr>
          <w:rFonts w:eastAsiaTheme="minorEastAsia"/>
          <w:b/>
          <w:i/>
          <w:szCs w:val="20"/>
          <w:lang w:eastAsia="zh-CN"/>
        </w:rPr>
        <w:t xml:space="preserve"> (</w:t>
      </w:r>
      <w:r w:rsidR="00C74EBB">
        <w:rPr>
          <w:rFonts w:eastAsiaTheme="minorEastAsia"/>
          <w:b/>
          <w:i/>
          <w:szCs w:val="20"/>
          <w:lang w:eastAsia="zh-CN"/>
        </w:rPr>
        <w:t>e.g.</w:t>
      </w:r>
      <w:r w:rsidRPr="001970BF">
        <w:rPr>
          <w:rFonts w:eastAsiaTheme="minorEastAsia"/>
          <w:b/>
          <w:i/>
          <w:szCs w:val="20"/>
          <w:lang w:eastAsia="zh-CN"/>
        </w:rPr>
        <w:t xml:space="preserve"> cell information, </w:t>
      </w:r>
      <w:r w:rsidRPr="001970BF">
        <w:rPr>
          <w:rFonts w:eastAsiaTheme="minorEastAsia" w:hint="eastAsia"/>
          <w:b/>
          <w:i/>
          <w:szCs w:val="20"/>
          <w:lang w:eastAsia="zh-CN"/>
        </w:rPr>
        <w:t>S</w:t>
      </w:r>
      <w:r w:rsidRPr="001970BF">
        <w:rPr>
          <w:rFonts w:eastAsiaTheme="minorEastAsia"/>
          <w:b/>
          <w:i/>
          <w:szCs w:val="20"/>
          <w:lang w:eastAsia="zh-CN"/>
        </w:rPr>
        <w:t>I change and ETWS/CMAS information, tracking area information and RAN area information</w:t>
      </w:r>
      <w:r w:rsidR="00B919A4">
        <w:rPr>
          <w:rFonts w:eastAsiaTheme="minorEastAsia"/>
          <w:b/>
          <w:i/>
          <w:szCs w:val="20"/>
          <w:lang w:eastAsia="zh-CN"/>
        </w:rPr>
        <w:t>)</w:t>
      </w:r>
      <w:r w:rsidR="005562F5">
        <w:rPr>
          <w:rFonts w:eastAsiaTheme="minorEastAsia"/>
          <w:b/>
          <w:i/>
          <w:szCs w:val="20"/>
          <w:lang w:eastAsia="zh-CN"/>
        </w:rPr>
        <w:t xml:space="preserve"> are not carried by LP-WUS</w:t>
      </w:r>
      <w:r w:rsidR="00FC128E">
        <w:rPr>
          <w:rFonts w:eastAsiaTheme="minorEastAsia"/>
          <w:b/>
          <w:i/>
          <w:szCs w:val="20"/>
          <w:lang w:eastAsia="zh-CN"/>
        </w:rPr>
        <w:t xml:space="preserve"> payload</w:t>
      </w:r>
      <w:r w:rsidR="00B919A4">
        <w:rPr>
          <w:rFonts w:eastAsiaTheme="minorEastAsia"/>
          <w:b/>
          <w:i/>
          <w:szCs w:val="20"/>
          <w:lang w:eastAsia="zh-CN"/>
        </w:rPr>
        <w:t xml:space="preserve">, </w:t>
      </w:r>
      <w:r w:rsidR="009A12A0">
        <w:rPr>
          <w:rFonts w:eastAsiaTheme="minorEastAsia"/>
          <w:b/>
          <w:i/>
          <w:szCs w:val="20"/>
          <w:lang w:eastAsia="zh-CN"/>
        </w:rPr>
        <w:t>it</w:t>
      </w:r>
      <w:r w:rsidR="00B919A4">
        <w:rPr>
          <w:rFonts w:eastAsiaTheme="minorEastAsia"/>
          <w:b/>
          <w:i/>
          <w:szCs w:val="20"/>
          <w:lang w:eastAsia="zh-CN"/>
        </w:rPr>
        <w:t xml:space="preserve"> </w:t>
      </w:r>
      <w:r w:rsidR="00B919A4" w:rsidRPr="001970BF">
        <w:rPr>
          <w:rFonts w:eastAsiaTheme="minorEastAsia"/>
          <w:b/>
          <w:i/>
          <w:szCs w:val="20"/>
          <w:lang w:eastAsia="zh-CN"/>
        </w:rPr>
        <w:t xml:space="preserve">can be contained by LP-SS or </w:t>
      </w:r>
      <w:r w:rsidR="00857209">
        <w:rPr>
          <w:rFonts w:eastAsiaTheme="minorEastAsia"/>
          <w:b/>
          <w:i/>
          <w:szCs w:val="20"/>
          <w:lang w:eastAsia="zh-CN"/>
        </w:rPr>
        <w:t>the</w:t>
      </w:r>
      <w:r w:rsidR="00B919A4" w:rsidRPr="001970BF">
        <w:rPr>
          <w:rFonts w:eastAsiaTheme="minorEastAsia"/>
          <w:b/>
          <w:i/>
          <w:szCs w:val="20"/>
          <w:lang w:eastAsia="zh-CN"/>
        </w:rPr>
        <w:t xml:space="preserve"> overlaid OFDM sequences</w:t>
      </w:r>
      <w:r w:rsidR="00857209">
        <w:rPr>
          <w:rFonts w:eastAsiaTheme="minorEastAsia"/>
          <w:b/>
          <w:i/>
          <w:szCs w:val="20"/>
          <w:lang w:eastAsia="zh-CN"/>
        </w:rPr>
        <w:t xml:space="preserve"> if needed.</w:t>
      </w:r>
    </w:p>
    <w:tbl>
      <w:tblPr>
        <w:tblStyle w:val="aa"/>
        <w:tblW w:w="0" w:type="auto"/>
        <w:tblLook w:val="04A0" w:firstRow="1" w:lastRow="0" w:firstColumn="1" w:lastColumn="0" w:noHBand="0" w:noVBand="1"/>
      </w:tblPr>
      <w:tblGrid>
        <w:gridCol w:w="9736"/>
      </w:tblGrid>
      <w:tr w:rsidR="000F7AAA" w14:paraId="2BE398B7" w14:textId="77777777" w:rsidTr="00312BBC">
        <w:tc>
          <w:tcPr>
            <w:tcW w:w="9736" w:type="dxa"/>
          </w:tcPr>
          <w:p w14:paraId="0A097AC4" w14:textId="77777777" w:rsidR="000F7AAA" w:rsidRPr="00A1531D" w:rsidRDefault="000F7AAA" w:rsidP="00312BBC">
            <w:pPr>
              <w:snapToGrid w:val="0"/>
              <w:spacing w:beforeLines="50" w:before="120" w:afterLines="50" w:after="120"/>
              <w:rPr>
                <w:rFonts w:eastAsiaTheme="minorEastAsia"/>
                <w:b/>
                <w:bCs/>
                <w:szCs w:val="20"/>
                <w:lang w:eastAsia="zh-CN" w:bidi="ar"/>
              </w:rPr>
            </w:pPr>
            <w:r w:rsidRPr="00A1531D">
              <w:rPr>
                <w:rFonts w:eastAsiaTheme="minorEastAsia" w:hint="eastAsia"/>
                <w:b/>
                <w:bCs/>
                <w:szCs w:val="20"/>
                <w:lang w:eastAsia="zh-CN" w:bidi="ar"/>
              </w:rPr>
              <w:t>R</w:t>
            </w:r>
            <w:r w:rsidRPr="00A1531D">
              <w:rPr>
                <w:rFonts w:eastAsiaTheme="minorEastAsia"/>
                <w:b/>
                <w:bCs/>
                <w:szCs w:val="20"/>
                <w:lang w:eastAsia="zh-CN" w:bidi="ar"/>
              </w:rPr>
              <w:t>AN1#117</w:t>
            </w:r>
          </w:p>
          <w:p w14:paraId="28B754CC" w14:textId="77777777" w:rsidR="000F7AAA" w:rsidRPr="00A1531D" w:rsidRDefault="000F7AAA" w:rsidP="00312BBC">
            <w:pPr>
              <w:rPr>
                <w:b/>
                <w:bCs/>
                <w:szCs w:val="20"/>
                <w:lang w:eastAsia="x-none"/>
              </w:rPr>
            </w:pPr>
            <w:r w:rsidRPr="00AC2517">
              <w:rPr>
                <w:b/>
                <w:bCs/>
                <w:szCs w:val="20"/>
                <w:highlight w:val="green"/>
                <w:lang w:eastAsia="x-none"/>
              </w:rPr>
              <w:t>Agreement</w:t>
            </w:r>
          </w:p>
          <w:p w14:paraId="1C3CD44D" w14:textId="77777777" w:rsidR="000F7AAA" w:rsidRPr="00A1531D" w:rsidRDefault="000F7AAA" w:rsidP="00312BBC">
            <w:pPr>
              <w:rPr>
                <w:szCs w:val="20"/>
              </w:rPr>
            </w:pPr>
            <w:r w:rsidRPr="00A1531D">
              <w:rPr>
                <w:szCs w:val="20"/>
              </w:rPr>
              <w:t>For idle/inactive mode, the maximum number of information bits (excluding CRC) in a LP-WUS is Z, where Z &lt;= [8 or 16].</w:t>
            </w:r>
          </w:p>
          <w:p w14:paraId="64A95EAB" w14:textId="77777777" w:rsidR="000F7AAA" w:rsidRPr="00A1531D" w:rsidRDefault="000F7AAA" w:rsidP="00312BBC">
            <w:pPr>
              <w:pStyle w:val="af8"/>
              <w:numPr>
                <w:ilvl w:val="0"/>
                <w:numId w:val="36"/>
              </w:numPr>
              <w:ind w:firstLineChars="0"/>
              <w:rPr>
                <w:rFonts w:ascii="Times New Roman" w:eastAsiaTheme="minorEastAsia" w:hAnsi="Times New Roman" w:cs="Times New Roman"/>
                <w:sz w:val="20"/>
                <w:szCs w:val="20"/>
              </w:rPr>
            </w:pPr>
            <w:r w:rsidRPr="00A1531D">
              <w:rPr>
                <w:rFonts w:ascii="Times New Roman" w:hAnsi="Times New Roman" w:cs="Times New Roman"/>
                <w:sz w:val="20"/>
                <w:szCs w:val="20"/>
              </w:rPr>
              <w:t>FFS the exact value of Z</w:t>
            </w:r>
          </w:p>
          <w:p w14:paraId="50A1B803" w14:textId="77777777" w:rsidR="000F7AAA" w:rsidRPr="00E8595B" w:rsidRDefault="000F7AAA" w:rsidP="00312BBC">
            <w:pPr>
              <w:pStyle w:val="a0"/>
              <w:spacing w:after="0"/>
              <w:rPr>
                <w:szCs w:val="20"/>
                <w:highlight w:val="yellow"/>
              </w:rPr>
            </w:pPr>
          </w:p>
          <w:p w14:paraId="671D2886" w14:textId="77777777" w:rsidR="000F7AAA" w:rsidRPr="00A1531D" w:rsidRDefault="000F7AAA" w:rsidP="00312BBC">
            <w:pPr>
              <w:rPr>
                <w:b/>
                <w:bCs/>
                <w:szCs w:val="20"/>
                <w:lang w:eastAsia="x-none"/>
              </w:rPr>
            </w:pPr>
            <w:r w:rsidRPr="00AC2517">
              <w:rPr>
                <w:b/>
                <w:bCs/>
                <w:szCs w:val="20"/>
                <w:highlight w:val="green"/>
                <w:lang w:eastAsia="x-none"/>
              </w:rPr>
              <w:t>Agreement</w:t>
            </w:r>
          </w:p>
          <w:p w14:paraId="64A889EC" w14:textId="77777777" w:rsidR="000F7AAA" w:rsidRPr="00A1531D" w:rsidRDefault="000F7AAA" w:rsidP="00312BBC">
            <w:pPr>
              <w:rPr>
                <w:szCs w:val="20"/>
              </w:rPr>
            </w:pPr>
            <w:r w:rsidRPr="00A1531D">
              <w:rPr>
                <w:szCs w:val="20"/>
              </w:rPr>
              <w:t>For idle/inactive mode, the maximum number of subgroups per PO is X, where 8 &lt;= X &lt;= 256.</w:t>
            </w:r>
          </w:p>
          <w:p w14:paraId="30C01C7E" w14:textId="77777777" w:rsidR="000F7AAA" w:rsidRPr="00A1531D" w:rsidRDefault="000F7AAA" w:rsidP="00312BBC">
            <w:pPr>
              <w:pStyle w:val="af8"/>
              <w:numPr>
                <w:ilvl w:val="0"/>
                <w:numId w:val="36"/>
              </w:numPr>
              <w:ind w:firstLineChars="0"/>
              <w:rPr>
                <w:rFonts w:ascii="Times New Roman" w:hAnsi="Times New Roman" w:cs="Times New Roman"/>
                <w:sz w:val="20"/>
                <w:szCs w:val="20"/>
              </w:rPr>
            </w:pPr>
            <w:r w:rsidRPr="00A1531D">
              <w:rPr>
                <w:rFonts w:ascii="Times New Roman" w:hAnsi="Times New Roman" w:cs="Times New Roman"/>
                <w:sz w:val="20"/>
                <w:szCs w:val="20"/>
              </w:rPr>
              <w:t>FFS the exact value of X.</w:t>
            </w:r>
          </w:p>
          <w:p w14:paraId="5511EDFB" w14:textId="77777777" w:rsidR="000F7AAA" w:rsidRPr="00872EFF" w:rsidRDefault="000F7AAA" w:rsidP="00312BBC">
            <w:pPr>
              <w:pStyle w:val="B2"/>
              <w:spacing w:after="120"/>
            </w:pPr>
          </w:p>
        </w:tc>
      </w:tr>
      <w:tr w:rsidR="000F7AAA" w14:paraId="19B54F2E" w14:textId="77777777" w:rsidTr="00312BBC">
        <w:tc>
          <w:tcPr>
            <w:tcW w:w="9736" w:type="dxa"/>
          </w:tcPr>
          <w:p w14:paraId="556678D9" w14:textId="77777777" w:rsidR="000F7AAA" w:rsidRDefault="000F7AAA" w:rsidP="00312BBC">
            <w:pPr>
              <w:snapToGrid w:val="0"/>
              <w:spacing w:beforeLines="50" w:before="120" w:afterLines="50" w:after="120"/>
              <w:rPr>
                <w:rFonts w:eastAsiaTheme="minorEastAsia"/>
                <w:b/>
                <w:bCs/>
                <w:szCs w:val="20"/>
                <w:lang w:eastAsia="zh-CN" w:bidi="ar"/>
              </w:rPr>
            </w:pPr>
            <w:r>
              <w:rPr>
                <w:rFonts w:eastAsiaTheme="minorEastAsia" w:hint="eastAsia"/>
                <w:b/>
                <w:bCs/>
                <w:szCs w:val="20"/>
                <w:lang w:eastAsia="zh-CN" w:bidi="ar"/>
              </w:rPr>
              <w:t>R</w:t>
            </w:r>
            <w:r>
              <w:rPr>
                <w:rFonts w:eastAsiaTheme="minorEastAsia"/>
                <w:b/>
                <w:bCs/>
                <w:szCs w:val="20"/>
                <w:lang w:eastAsia="zh-CN" w:bidi="ar"/>
              </w:rPr>
              <w:t>AN1#118</w:t>
            </w:r>
          </w:p>
          <w:p w14:paraId="57370AE7" w14:textId="77777777" w:rsidR="000F7AAA" w:rsidRPr="00912E73" w:rsidRDefault="000F7AAA" w:rsidP="00312BBC">
            <w:pPr>
              <w:rPr>
                <w:b/>
                <w:bCs/>
              </w:rPr>
            </w:pPr>
            <w:r w:rsidRPr="00912E73">
              <w:rPr>
                <w:b/>
                <w:bCs/>
                <w:highlight w:val="green"/>
              </w:rPr>
              <w:t>Agreement</w:t>
            </w:r>
          </w:p>
          <w:p w14:paraId="75AA133C" w14:textId="77777777" w:rsidR="000F7AAA" w:rsidRDefault="000F7AAA" w:rsidP="00312BBC">
            <w:pPr>
              <w:rPr>
                <w:szCs w:val="20"/>
              </w:rPr>
            </w:pPr>
            <w:r>
              <w:rPr>
                <w:szCs w:val="20"/>
              </w:rPr>
              <w:t>For the maximum number of subgroups per PO (X), down-select from the following options in RAN1#118bis:</w:t>
            </w:r>
          </w:p>
          <w:p w14:paraId="18B0E467" w14:textId="77777777" w:rsidR="000F7AAA" w:rsidRPr="00A00351" w:rsidRDefault="000F7AAA" w:rsidP="00312BBC">
            <w:pPr>
              <w:numPr>
                <w:ilvl w:val="0"/>
                <w:numId w:val="37"/>
              </w:numPr>
              <w:overflowPunct w:val="0"/>
              <w:autoSpaceDE w:val="0"/>
              <w:autoSpaceDN w:val="0"/>
              <w:adjustRightInd w:val="0"/>
              <w:contextualSpacing/>
              <w:jc w:val="both"/>
              <w:textAlignment w:val="baseline"/>
              <w:rPr>
                <w:rFonts w:eastAsia="微软雅黑" w:cs="Times"/>
                <w:lang w:eastAsia="zh-CN"/>
              </w:rPr>
            </w:pPr>
            <w:r w:rsidRPr="00A00351">
              <w:rPr>
                <w:rFonts w:eastAsia="微软雅黑" w:cs="Times"/>
                <w:lang w:eastAsia="zh-CN"/>
              </w:rPr>
              <w:t>Option 1: X = 8</w:t>
            </w:r>
          </w:p>
          <w:p w14:paraId="553703C8" w14:textId="77777777" w:rsidR="000F7AAA" w:rsidRPr="00A00351" w:rsidRDefault="000F7AAA" w:rsidP="00312BBC">
            <w:pPr>
              <w:numPr>
                <w:ilvl w:val="0"/>
                <w:numId w:val="37"/>
              </w:numPr>
              <w:overflowPunct w:val="0"/>
              <w:autoSpaceDE w:val="0"/>
              <w:autoSpaceDN w:val="0"/>
              <w:adjustRightInd w:val="0"/>
              <w:contextualSpacing/>
              <w:jc w:val="both"/>
              <w:textAlignment w:val="baseline"/>
              <w:rPr>
                <w:rFonts w:eastAsia="微软雅黑" w:cs="Times"/>
                <w:lang w:eastAsia="zh-CN"/>
              </w:rPr>
            </w:pPr>
            <w:r w:rsidRPr="00A00351">
              <w:rPr>
                <w:rFonts w:eastAsia="微软雅黑" w:cs="Times"/>
                <w:lang w:eastAsia="zh-CN"/>
              </w:rPr>
              <w:t>Option 2: X = 16</w:t>
            </w:r>
          </w:p>
          <w:p w14:paraId="3A98EA9F" w14:textId="77777777" w:rsidR="000F7AAA" w:rsidRPr="00A00351" w:rsidRDefault="000F7AAA" w:rsidP="00312BBC">
            <w:pPr>
              <w:numPr>
                <w:ilvl w:val="0"/>
                <w:numId w:val="37"/>
              </w:numPr>
              <w:overflowPunct w:val="0"/>
              <w:autoSpaceDE w:val="0"/>
              <w:autoSpaceDN w:val="0"/>
              <w:adjustRightInd w:val="0"/>
              <w:contextualSpacing/>
              <w:jc w:val="both"/>
              <w:textAlignment w:val="baseline"/>
              <w:rPr>
                <w:rFonts w:eastAsia="微软雅黑" w:cs="Times"/>
                <w:lang w:eastAsia="zh-CN"/>
              </w:rPr>
            </w:pPr>
            <w:r w:rsidRPr="00A00351">
              <w:rPr>
                <w:rFonts w:eastAsia="微软雅黑" w:cs="Times"/>
                <w:lang w:eastAsia="zh-CN"/>
              </w:rPr>
              <w:t>Option 3: X = 32</w:t>
            </w:r>
          </w:p>
          <w:p w14:paraId="176D9CDF" w14:textId="77777777" w:rsidR="000F7AAA" w:rsidRPr="00A00351" w:rsidRDefault="000F7AAA" w:rsidP="00312BBC">
            <w:pPr>
              <w:numPr>
                <w:ilvl w:val="0"/>
                <w:numId w:val="37"/>
              </w:numPr>
              <w:overflowPunct w:val="0"/>
              <w:autoSpaceDE w:val="0"/>
              <w:autoSpaceDN w:val="0"/>
              <w:adjustRightInd w:val="0"/>
              <w:contextualSpacing/>
              <w:jc w:val="both"/>
              <w:textAlignment w:val="baseline"/>
              <w:rPr>
                <w:rFonts w:eastAsia="微软雅黑" w:cs="Times"/>
                <w:lang w:eastAsia="zh-CN"/>
              </w:rPr>
            </w:pPr>
            <w:r w:rsidRPr="00A00351">
              <w:rPr>
                <w:rFonts w:eastAsia="微软雅黑" w:cs="Times"/>
                <w:lang w:eastAsia="zh-CN"/>
              </w:rPr>
              <w:t>Option 4: X = 64</w:t>
            </w:r>
          </w:p>
          <w:p w14:paraId="6327D8F2" w14:textId="77777777" w:rsidR="000F7AAA" w:rsidRPr="00A00351" w:rsidRDefault="000F7AAA" w:rsidP="00312BBC">
            <w:pPr>
              <w:numPr>
                <w:ilvl w:val="0"/>
                <w:numId w:val="37"/>
              </w:numPr>
              <w:overflowPunct w:val="0"/>
              <w:autoSpaceDE w:val="0"/>
              <w:autoSpaceDN w:val="0"/>
              <w:adjustRightInd w:val="0"/>
              <w:contextualSpacing/>
              <w:jc w:val="both"/>
              <w:textAlignment w:val="baseline"/>
              <w:rPr>
                <w:rFonts w:eastAsia="微软雅黑" w:cs="Times"/>
                <w:lang w:eastAsia="zh-CN"/>
              </w:rPr>
            </w:pPr>
            <w:r w:rsidRPr="00A00351">
              <w:rPr>
                <w:rFonts w:eastAsia="微软雅黑" w:cs="Times"/>
                <w:lang w:eastAsia="zh-CN"/>
              </w:rPr>
              <w:t>Option 5: X = 128</w:t>
            </w:r>
          </w:p>
          <w:p w14:paraId="0ABAB620" w14:textId="77777777" w:rsidR="000F7AAA" w:rsidRPr="00A00351" w:rsidRDefault="000F7AAA" w:rsidP="00312BBC">
            <w:pPr>
              <w:numPr>
                <w:ilvl w:val="0"/>
                <w:numId w:val="37"/>
              </w:numPr>
              <w:overflowPunct w:val="0"/>
              <w:autoSpaceDE w:val="0"/>
              <w:autoSpaceDN w:val="0"/>
              <w:adjustRightInd w:val="0"/>
              <w:contextualSpacing/>
              <w:jc w:val="both"/>
              <w:textAlignment w:val="baseline"/>
              <w:rPr>
                <w:rFonts w:eastAsia="微软雅黑" w:cs="Times"/>
                <w:lang w:eastAsia="zh-CN"/>
              </w:rPr>
            </w:pPr>
            <w:r w:rsidRPr="00A00351">
              <w:rPr>
                <w:rFonts w:eastAsia="微软雅黑" w:cs="Times"/>
                <w:lang w:eastAsia="zh-CN"/>
              </w:rPr>
              <w:t>Option 6: X = 256</w:t>
            </w:r>
          </w:p>
          <w:p w14:paraId="6CBA18BF" w14:textId="77777777" w:rsidR="000F7AAA" w:rsidRDefault="000F7AAA" w:rsidP="00312BBC">
            <w:pPr>
              <w:rPr>
                <w:szCs w:val="20"/>
              </w:rPr>
            </w:pPr>
            <w:r>
              <w:rPr>
                <w:rFonts w:eastAsia="等线"/>
                <w:lang w:eastAsia="zh-CN" w:bidi="ar"/>
              </w:rPr>
              <w:t xml:space="preserve">For decision in RAN1#118bis, companies are encouraged to provide the </w:t>
            </w:r>
            <w:r>
              <w:rPr>
                <w:szCs w:val="20"/>
              </w:rPr>
              <w:t>maximum number of information bits per LP-WUS (Z), the number of OFDM symbols occupied by LP-WUS per MO, the number of MOs for their preferred option.</w:t>
            </w:r>
          </w:p>
          <w:p w14:paraId="509A0EA3" w14:textId="77777777" w:rsidR="0032455B" w:rsidRDefault="0032455B" w:rsidP="00312BBC">
            <w:pPr>
              <w:rPr>
                <w:rFonts w:eastAsia="等线"/>
                <w:lang w:eastAsia="zh-CN" w:bidi="ar"/>
              </w:rPr>
            </w:pPr>
          </w:p>
          <w:p w14:paraId="355237A4" w14:textId="5F0D0F9D" w:rsidR="0032455B" w:rsidRPr="0032455B" w:rsidRDefault="0032455B" w:rsidP="00312BBC">
            <w:pPr>
              <w:rPr>
                <w:rFonts w:eastAsia="等线"/>
                <w:b/>
                <w:lang w:eastAsia="zh-CN" w:bidi="ar"/>
              </w:rPr>
            </w:pPr>
            <w:r w:rsidRPr="0032455B">
              <w:rPr>
                <w:rFonts w:eastAsia="等线"/>
                <w:b/>
                <w:highlight w:val="green"/>
                <w:lang w:eastAsia="zh-CN" w:bidi="ar"/>
              </w:rPr>
              <w:t>Agreement</w:t>
            </w:r>
            <w:r>
              <w:rPr>
                <w:rFonts w:eastAsia="等线"/>
                <w:b/>
                <w:highlight w:val="green"/>
                <w:lang w:eastAsia="zh-CN" w:bidi="ar"/>
              </w:rPr>
              <w:t xml:space="preserve"> </w:t>
            </w:r>
            <w:r w:rsidRPr="0032455B">
              <w:rPr>
                <w:rFonts w:eastAsia="等线"/>
                <w:b/>
                <w:highlight w:val="green"/>
                <w:lang w:eastAsia="zh-CN" w:bidi="ar"/>
              </w:rPr>
              <w:t>(9.6.1)</w:t>
            </w:r>
          </w:p>
          <w:p w14:paraId="468E2E25" w14:textId="77777777" w:rsidR="0032455B" w:rsidRPr="0032455B" w:rsidRDefault="0032455B" w:rsidP="0032455B">
            <w:pPr>
              <w:rPr>
                <w:rFonts w:eastAsia="宋体"/>
                <w:szCs w:val="20"/>
                <w:lang w:val="en-GB" w:eastAsia="zh-CN"/>
              </w:rPr>
            </w:pPr>
            <w:r w:rsidRPr="0032455B">
              <w:rPr>
                <w:rFonts w:eastAsia="宋体"/>
                <w:szCs w:val="20"/>
                <w:lang w:val="en-GB" w:eastAsia="zh-CN"/>
              </w:rPr>
              <w:t>Support Manchester coding for LP-WUS</w:t>
            </w:r>
          </w:p>
          <w:p w14:paraId="37E9A6EB" w14:textId="42CB9A0C" w:rsidR="0032455B" w:rsidRPr="0032455B" w:rsidRDefault="0032455B" w:rsidP="00312BBC">
            <w:pPr>
              <w:numPr>
                <w:ilvl w:val="0"/>
                <w:numId w:val="45"/>
              </w:numPr>
              <w:spacing w:after="180"/>
              <w:ind w:left="1080"/>
              <w:textAlignment w:val="center"/>
              <w:rPr>
                <w:rFonts w:eastAsia="宋体"/>
                <w:szCs w:val="20"/>
                <w:lang w:val="en-GB" w:eastAsia="zh-CN"/>
              </w:rPr>
            </w:pPr>
            <w:r w:rsidRPr="0032455B">
              <w:rPr>
                <w:rFonts w:eastAsia="宋体"/>
                <w:szCs w:val="20"/>
                <w:lang w:val="en-GB" w:eastAsia="zh-CN"/>
              </w:rPr>
              <w:t>FFS other coding schemes</w:t>
            </w:r>
          </w:p>
        </w:tc>
      </w:tr>
    </w:tbl>
    <w:p w14:paraId="380E3DE1" w14:textId="1568AD3E" w:rsidR="00412C99" w:rsidRDefault="0065656F" w:rsidP="000F7AAA">
      <w:pPr>
        <w:pStyle w:val="a0"/>
        <w:spacing w:beforeLines="50" w:before="120" w:afterLines="50"/>
        <w:rPr>
          <w:rFonts w:eastAsiaTheme="minorEastAsia"/>
          <w:szCs w:val="20"/>
          <w:lang w:eastAsia="zh-CN"/>
        </w:rPr>
      </w:pPr>
      <w:r w:rsidRPr="0065656F">
        <w:rPr>
          <w:rFonts w:eastAsiaTheme="minorEastAsia"/>
          <w:szCs w:val="20"/>
          <w:lang w:eastAsia="zh-CN"/>
        </w:rPr>
        <w:t xml:space="preserve">The LP-WUS is considered to contain limited payload size, and Manchester coding is used to convey the payload information. Although it was agreed that it is up to UE implementation to monitoring PEI or not, the LP-WUS behavior is highly related to PEI. We consider the subgroup number is at least the same as the subgroup in PEI, which means up to 8 subgroups per PO. larger subgroup number as well as larger payload size are also considered and discussed in last meeting. Whether the payload size of LP-WUS is fixed or configurable is also considered. The tradeoff between potential benefit and cost for larger payload is still to be discussed. </w:t>
      </w:r>
    </w:p>
    <w:p w14:paraId="586AD199" w14:textId="6969AAAB" w:rsidR="000F7AAA" w:rsidRPr="0065656F" w:rsidRDefault="00412C99" w:rsidP="000F7AAA">
      <w:pPr>
        <w:pStyle w:val="a0"/>
        <w:spacing w:beforeLines="50" w:before="120" w:afterLines="50"/>
        <w:rPr>
          <w:rFonts w:eastAsiaTheme="minorEastAsia"/>
          <w:szCs w:val="20"/>
          <w:lang w:eastAsia="zh-CN"/>
        </w:rPr>
      </w:pPr>
      <w:r>
        <w:rPr>
          <w:rFonts w:eastAsiaTheme="minorEastAsia"/>
          <w:szCs w:val="20"/>
          <w:lang w:eastAsia="zh-CN"/>
        </w:rPr>
        <w:t>For OOK-1, there are</w:t>
      </w:r>
      <w:r w:rsidR="00413891">
        <w:rPr>
          <w:rFonts w:eastAsiaTheme="minorEastAsia"/>
          <w:szCs w:val="20"/>
          <w:lang w:eastAsia="zh-CN"/>
        </w:rPr>
        <w:t xml:space="preserve"> at most</w:t>
      </w:r>
      <w:r>
        <w:rPr>
          <w:rFonts w:eastAsiaTheme="minorEastAsia"/>
          <w:szCs w:val="20"/>
          <w:lang w:eastAsia="zh-CN"/>
        </w:rPr>
        <w:t xml:space="preserve"> 14 OOK symbols</w:t>
      </w:r>
      <w:r w:rsidR="003145CE">
        <w:rPr>
          <w:rFonts w:eastAsiaTheme="minorEastAsia"/>
          <w:szCs w:val="20"/>
          <w:lang w:eastAsia="zh-CN"/>
        </w:rPr>
        <w:t xml:space="preserve"> </w:t>
      </w:r>
      <w:r>
        <w:rPr>
          <w:rFonts w:eastAsiaTheme="minorEastAsia"/>
          <w:szCs w:val="20"/>
          <w:lang w:eastAsia="zh-CN"/>
        </w:rPr>
        <w:t xml:space="preserve">within one slot. </w:t>
      </w:r>
      <w:r w:rsidR="002770B5">
        <w:rPr>
          <w:rFonts w:eastAsiaTheme="minorEastAsia"/>
          <w:szCs w:val="20"/>
          <w:lang w:eastAsia="zh-CN"/>
        </w:rPr>
        <w:t>If the time duration of LP-WUS is no longer than one slot, c</w:t>
      </w:r>
      <w:r w:rsidR="007F0AF6">
        <w:rPr>
          <w:rFonts w:eastAsiaTheme="minorEastAsia"/>
          <w:szCs w:val="20"/>
          <w:lang w:eastAsia="zh-CN"/>
        </w:rPr>
        <w:t xml:space="preserve">onsidering </w:t>
      </w:r>
      <w:r w:rsidR="007F0AF6" w:rsidRPr="007F0AF6">
        <w:rPr>
          <w:rFonts w:eastAsiaTheme="minorEastAsia"/>
          <w:szCs w:val="20"/>
          <w:lang w:eastAsia="zh-CN"/>
        </w:rPr>
        <w:t>Manchester coding for LP-WUS</w:t>
      </w:r>
      <w:r w:rsidR="007F0AF6">
        <w:rPr>
          <w:rFonts w:eastAsiaTheme="minorEastAsia"/>
          <w:szCs w:val="20"/>
          <w:lang w:eastAsia="zh-CN"/>
        </w:rPr>
        <w:t xml:space="preserve">, </w:t>
      </w:r>
      <w:r w:rsidR="007F0AF6" w:rsidRPr="00A1531D">
        <w:rPr>
          <w:szCs w:val="20"/>
        </w:rPr>
        <w:t xml:space="preserve">the </w:t>
      </w:r>
      <w:r w:rsidR="0088790A">
        <w:rPr>
          <w:szCs w:val="20"/>
        </w:rPr>
        <w:t xml:space="preserve">maximum </w:t>
      </w:r>
      <w:r w:rsidR="007F0AF6" w:rsidRPr="00A1531D">
        <w:rPr>
          <w:szCs w:val="20"/>
        </w:rPr>
        <w:t xml:space="preserve">number of </w:t>
      </w:r>
      <w:r w:rsidR="007F0AF6">
        <w:rPr>
          <w:szCs w:val="20"/>
        </w:rPr>
        <w:t>transmission</w:t>
      </w:r>
      <w:r w:rsidR="007F0AF6" w:rsidRPr="00A1531D">
        <w:rPr>
          <w:szCs w:val="20"/>
        </w:rPr>
        <w:t xml:space="preserve"> bits</w:t>
      </w:r>
      <w:r w:rsidR="007F0AF6">
        <w:rPr>
          <w:szCs w:val="20"/>
        </w:rPr>
        <w:t xml:space="preserve"> is Z+C</w:t>
      </w:r>
      <w:r w:rsidR="006F3D98">
        <w:rPr>
          <w:szCs w:val="20"/>
        </w:rPr>
        <w:t xml:space="preserve"> = 7</w:t>
      </w:r>
      <w:r w:rsidR="007F0AF6">
        <w:rPr>
          <w:szCs w:val="20"/>
        </w:rPr>
        <w:t xml:space="preserve">, where Z is </w:t>
      </w:r>
      <w:r w:rsidR="007F0AF6" w:rsidRPr="007F0AF6">
        <w:rPr>
          <w:szCs w:val="20"/>
        </w:rPr>
        <w:t>the number of information bits per LP-WUS</w:t>
      </w:r>
      <w:r w:rsidR="007F0AF6">
        <w:rPr>
          <w:szCs w:val="20"/>
        </w:rPr>
        <w:t xml:space="preserve">, and C is the number of </w:t>
      </w:r>
      <w:r w:rsidR="0007690B">
        <w:rPr>
          <w:szCs w:val="20"/>
        </w:rPr>
        <w:t xml:space="preserve">CRC (if any) for LP-WUS. </w:t>
      </w:r>
      <w:r w:rsidR="00321F04">
        <w:rPr>
          <w:szCs w:val="20"/>
        </w:rPr>
        <w:t xml:space="preserve">If </w:t>
      </w:r>
      <w:r w:rsidR="00FC690E">
        <w:rPr>
          <w:szCs w:val="20"/>
        </w:rPr>
        <w:t>Z = log2(X)</w:t>
      </w:r>
      <w:r w:rsidR="00321F04">
        <w:rPr>
          <w:szCs w:val="20"/>
        </w:rPr>
        <w:t xml:space="preserve">, </w:t>
      </w:r>
      <w:r w:rsidR="00FC690E">
        <w:rPr>
          <w:szCs w:val="20"/>
        </w:rPr>
        <w:t>it is better to have the CRC bits, or Z = log2(X) + K without CRC.</w:t>
      </w:r>
      <w:r w:rsidR="00975F45">
        <w:rPr>
          <w:szCs w:val="20"/>
        </w:rPr>
        <w:t xml:space="preserve"> </w:t>
      </w:r>
      <w:r w:rsidR="007A2C64">
        <w:rPr>
          <w:szCs w:val="20"/>
        </w:rPr>
        <w:t>Considering the resource overhead, the number of OFDM symbols occupied by LP-WUS per MO is better no longer than 14</w:t>
      </w:r>
      <w:r w:rsidR="00CC79EE">
        <w:rPr>
          <w:szCs w:val="20"/>
        </w:rPr>
        <w:t xml:space="preserve"> (at least for OOK-1)</w:t>
      </w:r>
      <w:r w:rsidR="007A2C64">
        <w:rPr>
          <w:szCs w:val="20"/>
        </w:rPr>
        <w:t>.</w:t>
      </w:r>
      <w:r w:rsidR="008D021E">
        <w:rPr>
          <w:szCs w:val="20"/>
        </w:rPr>
        <w:t xml:space="preserve"> </w:t>
      </w:r>
      <w:r w:rsidR="0065656F" w:rsidRPr="0065656F">
        <w:rPr>
          <w:rFonts w:eastAsiaTheme="minorEastAsia"/>
          <w:szCs w:val="20"/>
          <w:lang w:eastAsia="zh-CN"/>
        </w:rPr>
        <w:t xml:space="preserve">Thus, at least </w:t>
      </w:r>
      <w:r w:rsidR="00DF7C31">
        <w:rPr>
          <w:rFonts w:eastAsiaTheme="minorEastAsia"/>
          <w:szCs w:val="20"/>
          <w:lang w:eastAsia="zh-CN"/>
        </w:rPr>
        <w:t>X=</w:t>
      </w:r>
      <w:r w:rsidR="0065656F" w:rsidRPr="0065656F">
        <w:rPr>
          <w:rFonts w:eastAsiaTheme="minorEastAsia"/>
          <w:szCs w:val="20"/>
          <w:lang w:eastAsia="zh-CN"/>
        </w:rPr>
        <w:t>8 bits</w:t>
      </w:r>
      <w:r w:rsidR="00DF7C31">
        <w:rPr>
          <w:rFonts w:eastAsiaTheme="minorEastAsia"/>
          <w:szCs w:val="20"/>
          <w:lang w:eastAsia="zh-CN"/>
        </w:rPr>
        <w:t xml:space="preserve">, Z=7bits </w:t>
      </w:r>
      <w:r w:rsidR="0065656F" w:rsidRPr="0065656F">
        <w:rPr>
          <w:rFonts w:eastAsiaTheme="minorEastAsia"/>
          <w:szCs w:val="20"/>
          <w:lang w:eastAsia="zh-CN"/>
        </w:rPr>
        <w:t>can be supported as the baseline for design.</w:t>
      </w:r>
    </w:p>
    <w:p w14:paraId="7E080272" w14:textId="673CA93C" w:rsidR="000F7AAA" w:rsidRPr="00017C6E" w:rsidRDefault="007F518E" w:rsidP="000F7AAA">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Support X=8bits, Z=7bits,</w:t>
      </w:r>
      <w:r w:rsidRPr="007F518E">
        <w:t xml:space="preserve"> </w:t>
      </w:r>
      <w:r w:rsidRPr="007F518E">
        <w:rPr>
          <w:rFonts w:eastAsiaTheme="minorEastAsia"/>
          <w:b/>
          <w:i/>
          <w:szCs w:val="20"/>
          <w:lang w:eastAsia="zh-CN"/>
        </w:rPr>
        <w:t xml:space="preserve">the number of </w:t>
      </w:r>
      <w:r>
        <w:rPr>
          <w:rFonts w:eastAsiaTheme="minorEastAsia"/>
          <w:b/>
          <w:i/>
          <w:szCs w:val="20"/>
          <w:lang w:eastAsia="zh-CN"/>
        </w:rPr>
        <w:t>OOK</w:t>
      </w:r>
      <w:r w:rsidRPr="007F518E">
        <w:rPr>
          <w:rFonts w:eastAsiaTheme="minorEastAsia"/>
          <w:b/>
          <w:i/>
          <w:szCs w:val="20"/>
          <w:lang w:eastAsia="zh-CN"/>
        </w:rPr>
        <w:t xml:space="preserve"> symbols occupied by LP-WUS per MO</w:t>
      </w:r>
      <w:r w:rsidR="00B04CA1">
        <w:rPr>
          <w:rFonts w:eastAsiaTheme="minorEastAsia"/>
          <w:b/>
          <w:i/>
          <w:szCs w:val="20"/>
          <w:lang w:eastAsia="zh-CN"/>
        </w:rPr>
        <w:t xml:space="preserve"> is 14.</w:t>
      </w:r>
    </w:p>
    <w:p w14:paraId="7BD2AFE2" w14:textId="3901B2BC" w:rsidR="0008266C" w:rsidRPr="00461A1A" w:rsidRDefault="00461A1A" w:rsidP="0008266C">
      <w:pPr>
        <w:pStyle w:val="a0"/>
        <w:spacing w:beforeLines="50" w:before="120"/>
        <w:rPr>
          <w:rFonts w:eastAsiaTheme="minorEastAsia"/>
          <w:bCs/>
          <w:iCs/>
          <w:lang w:eastAsia="zh-CN"/>
        </w:rPr>
      </w:pPr>
      <w:r>
        <w:rPr>
          <w:rFonts w:eastAsiaTheme="minorEastAsia"/>
          <w:bCs/>
          <w:iCs/>
          <w:lang w:eastAsia="zh-CN"/>
        </w:rPr>
        <w:t>During last meeting</w:t>
      </w:r>
      <w:r w:rsidR="004C15EE">
        <w:rPr>
          <w:rFonts w:eastAsiaTheme="minorEastAsia"/>
          <w:bCs/>
          <w:iCs/>
          <w:lang w:eastAsia="zh-CN"/>
        </w:rPr>
        <w:t xml:space="preserve"> [</w:t>
      </w:r>
      <w:r w:rsidR="00146AA6">
        <w:rPr>
          <w:rFonts w:eastAsiaTheme="minorEastAsia"/>
          <w:bCs/>
          <w:iCs/>
          <w:lang w:eastAsia="zh-CN"/>
        </w:rPr>
        <w:t>2</w:t>
      </w:r>
      <w:r w:rsidR="004C15EE">
        <w:rPr>
          <w:rFonts w:eastAsiaTheme="minorEastAsia"/>
          <w:bCs/>
          <w:iCs/>
          <w:lang w:eastAsia="zh-CN"/>
        </w:rPr>
        <w:t>]</w:t>
      </w:r>
      <w:r>
        <w:rPr>
          <w:rFonts w:eastAsiaTheme="minorEastAsia"/>
          <w:bCs/>
          <w:iCs/>
          <w:lang w:eastAsia="zh-CN"/>
        </w:rPr>
        <w:t xml:space="preserve">, </w:t>
      </w:r>
      <w:r w:rsidR="00515C96">
        <w:rPr>
          <w:rFonts w:eastAsiaTheme="minorEastAsia"/>
          <w:bCs/>
          <w:iCs/>
          <w:lang w:eastAsia="zh-CN"/>
        </w:rPr>
        <w:t>it was discussed how to indicate the subgroup information using LP-WUS, and following agreement was reached.</w:t>
      </w:r>
    </w:p>
    <w:tbl>
      <w:tblPr>
        <w:tblStyle w:val="aa"/>
        <w:tblW w:w="0" w:type="auto"/>
        <w:tblLook w:val="04A0" w:firstRow="1" w:lastRow="0" w:firstColumn="1" w:lastColumn="0" w:noHBand="0" w:noVBand="1"/>
      </w:tblPr>
      <w:tblGrid>
        <w:gridCol w:w="9736"/>
      </w:tblGrid>
      <w:tr w:rsidR="004409A0" w14:paraId="0AC0D843" w14:textId="77777777" w:rsidTr="00CC7F9E">
        <w:tc>
          <w:tcPr>
            <w:tcW w:w="9736" w:type="dxa"/>
          </w:tcPr>
          <w:p w14:paraId="4C45438B" w14:textId="77777777" w:rsidR="004409A0" w:rsidRPr="00E245A5" w:rsidRDefault="004409A0" w:rsidP="004409A0">
            <w:pPr>
              <w:rPr>
                <w:rFonts w:cs="Times"/>
                <w:b/>
                <w:bCs/>
                <w:highlight w:val="green"/>
                <w:lang w:eastAsia="x-none"/>
              </w:rPr>
            </w:pPr>
            <w:r w:rsidRPr="00E245A5">
              <w:rPr>
                <w:rFonts w:cs="Times"/>
                <w:b/>
                <w:bCs/>
                <w:highlight w:val="green"/>
                <w:lang w:eastAsia="x-none"/>
              </w:rPr>
              <w:t>Agreement</w:t>
            </w:r>
          </w:p>
          <w:p w14:paraId="183D0EC7" w14:textId="77777777" w:rsidR="004409A0" w:rsidRPr="00F30FB6" w:rsidRDefault="004409A0" w:rsidP="004409A0">
            <w:pPr>
              <w:rPr>
                <w:lang w:eastAsia="x-none"/>
              </w:rPr>
            </w:pPr>
            <w:r w:rsidRPr="00F30FB6">
              <w:rPr>
                <w:lang w:eastAsia="x-none"/>
              </w:rPr>
              <w:t xml:space="preserve">For RRC idle/inactive state, </w:t>
            </w:r>
            <w:r w:rsidRPr="00F30FB6">
              <w:rPr>
                <w:rFonts w:hint="eastAsia"/>
                <w:lang w:eastAsia="x-none"/>
              </w:rPr>
              <w:t xml:space="preserve">support </w:t>
            </w:r>
            <w:r w:rsidRPr="00F30FB6">
              <w:rPr>
                <w:lang w:eastAsia="x-none"/>
              </w:rPr>
              <w:t>the following option for at least indicating subgroup information using LP-WUS</w:t>
            </w:r>
            <w:r w:rsidRPr="00F30FB6">
              <w:rPr>
                <w:rFonts w:hint="eastAsia"/>
                <w:lang w:eastAsia="x-none"/>
              </w:rPr>
              <w:t>:</w:t>
            </w:r>
          </w:p>
          <w:p w14:paraId="796CB59E" w14:textId="77777777" w:rsidR="004409A0" w:rsidRPr="00F30FB6" w:rsidRDefault="004409A0" w:rsidP="004409A0">
            <w:pPr>
              <w:numPr>
                <w:ilvl w:val="0"/>
                <w:numId w:val="35"/>
              </w:numPr>
            </w:pPr>
            <w:r w:rsidRPr="00F30FB6">
              <w:t>Option 2: A LP-WUS indicates a codepoint value corresponding to one or more subgroup(s) from N subgroups for part of, one or more POs</w:t>
            </w:r>
          </w:p>
          <w:p w14:paraId="5A80599F" w14:textId="77777777" w:rsidR="004409A0" w:rsidRPr="00F30FB6" w:rsidRDefault="004409A0" w:rsidP="004409A0">
            <w:pPr>
              <w:numPr>
                <w:ilvl w:val="1"/>
                <w:numId w:val="35"/>
              </w:numPr>
            </w:pPr>
            <w:r w:rsidRPr="00F30FB6">
              <w:t>UE monitoring one or more MOs (up to X MOs) for the same beam within an LO is supported</w:t>
            </w:r>
          </w:p>
          <w:p w14:paraId="316BAC61" w14:textId="6FC4912D" w:rsidR="004409A0" w:rsidRPr="00865577" w:rsidRDefault="004409A0" w:rsidP="00865577">
            <w:pPr>
              <w:numPr>
                <w:ilvl w:val="2"/>
                <w:numId w:val="35"/>
              </w:numPr>
            </w:pPr>
            <w:r w:rsidRPr="00F30FB6">
              <w:t>Value of X is larger than 1. FFS on additional details of X.</w:t>
            </w:r>
          </w:p>
        </w:tc>
      </w:tr>
    </w:tbl>
    <w:p w14:paraId="3E7D5B92" w14:textId="555374E4" w:rsidR="004409A0" w:rsidRDefault="00B87D82" w:rsidP="00F00FA5">
      <w:pPr>
        <w:pStyle w:val="a0"/>
        <w:spacing w:beforeLines="50" w:before="120"/>
        <w:rPr>
          <w:rFonts w:eastAsiaTheme="minorEastAsia"/>
          <w:bCs/>
          <w:iCs/>
          <w:lang w:eastAsia="zh-CN"/>
        </w:rPr>
      </w:pPr>
      <w:r>
        <w:rPr>
          <w:rFonts w:eastAsiaTheme="minorEastAsia" w:hint="eastAsia"/>
          <w:bCs/>
          <w:iCs/>
          <w:lang w:eastAsia="zh-CN"/>
        </w:rPr>
        <w:lastRenderedPageBreak/>
        <w:t>Base</w:t>
      </w:r>
      <w:r>
        <w:rPr>
          <w:rFonts w:eastAsiaTheme="minorEastAsia"/>
          <w:bCs/>
          <w:iCs/>
          <w:lang w:eastAsia="zh-CN"/>
        </w:rPr>
        <w:t>d on the agreement, one codepoint value could be corresponding to one or more subgroup(s) from N subgroups.</w:t>
      </w:r>
      <w:r w:rsidR="00057A31">
        <w:rPr>
          <w:rFonts w:eastAsiaTheme="minorEastAsia"/>
          <w:bCs/>
          <w:iCs/>
          <w:lang w:eastAsia="zh-CN"/>
        </w:rPr>
        <w:t xml:space="preserve"> </w:t>
      </w:r>
      <w:r w:rsidR="000417B0">
        <w:rPr>
          <w:rFonts w:eastAsiaTheme="minorEastAsia"/>
          <w:bCs/>
          <w:iCs/>
          <w:lang w:eastAsia="zh-CN"/>
        </w:rPr>
        <w:t xml:space="preserve">In our understanding, </w:t>
      </w:r>
      <w:r w:rsidR="00C07E95">
        <w:rPr>
          <w:rFonts w:eastAsiaTheme="minorEastAsia" w:hint="eastAsia"/>
          <w:bCs/>
          <w:iCs/>
          <w:lang w:eastAsia="zh-CN"/>
        </w:rPr>
        <w:t>there</w:t>
      </w:r>
      <w:r w:rsidR="00C07E95">
        <w:rPr>
          <w:rFonts w:eastAsiaTheme="minorEastAsia"/>
          <w:bCs/>
          <w:iCs/>
          <w:lang w:eastAsia="zh-CN"/>
        </w:rPr>
        <w:t xml:space="preserve"> are </w:t>
      </w:r>
      <w:r w:rsidR="007A78E7">
        <w:rPr>
          <w:rFonts w:eastAsiaTheme="minorEastAsia"/>
          <w:bCs/>
          <w:iCs/>
          <w:lang w:eastAsia="zh-CN"/>
        </w:rPr>
        <w:t>some</w:t>
      </w:r>
      <w:r w:rsidR="00C07E95">
        <w:rPr>
          <w:rFonts w:eastAsiaTheme="minorEastAsia"/>
          <w:bCs/>
          <w:iCs/>
          <w:lang w:eastAsia="zh-CN"/>
        </w:rPr>
        <w:t xml:space="preserve"> cases for the mapping between codepoint value and subgroups</w:t>
      </w:r>
      <w:r w:rsidR="007A78E7">
        <w:rPr>
          <w:rFonts w:eastAsiaTheme="minorEastAsia"/>
          <w:bCs/>
          <w:iCs/>
          <w:lang w:eastAsia="zh-CN"/>
        </w:rPr>
        <w:t xml:space="preserve"> as following</w:t>
      </w:r>
      <w:r w:rsidR="00C07E95">
        <w:rPr>
          <w:rFonts w:eastAsiaTheme="minorEastAsia"/>
          <w:bCs/>
          <w:iCs/>
          <w:lang w:eastAsia="zh-CN"/>
        </w:rPr>
        <w:t>.</w:t>
      </w:r>
    </w:p>
    <w:p w14:paraId="4A30B40D" w14:textId="3E376E38" w:rsidR="00C07E95" w:rsidRDefault="00C07E95" w:rsidP="006D78AC">
      <w:pPr>
        <w:pStyle w:val="a0"/>
        <w:numPr>
          <w:ilvl w:val="0"/>
          <w:numId w:val="21"/>
        </w:numPr>
        <w:spacing w:beforeLines="50" w:before="120"/>
        <w:rPr>
          <w:rFonts w:eastAsiaTheme="minorEastAsia"/>
          <w:bCs/>
          <w:iCs/>
          <w:lang w:eastAsia="zh-CN"/>
        </w:rPr>
      </w:pPr>
      <w:r w:rsidRPr="006D78AC">
        <w:rPr>
          <w:rFonts w:eastAsiaTheme="minorEastAsia"/>
          <w:b/>
          <w:bCs/>
          <w:iCs/>
          <w:lang w:eastAsia="zh-CN"/>
        </w:rPr>
        <w:t xml:space="preserve">Case1: </w:t>
      </w:r>
      <w:r w:rsidR="00047C1F">
        <w:rPr>
          <w:rFonts w:eastAsiaTheme="minorEastAsia"/>
          <w:bCs/>
          <w:iCs/>
          <w:lang w:eastAsia="zh-CN"/>
        </w:rPr>
        <w:t>E</w:t>
      </w:r>
      <w:r w:rsidR="006D78AC">
        <w:rPr>
          <w:rFonts w:eastAsiaTheme="minorEastAsia"/>
          <w:bCs/>
          <w:iCs/>
          <w:lang w:eastAsia="zh-CN"/>
        </w:rPr>
        <w:t>ach codepoint value is corresponding to one subgroup from N subgroups.</w:t>
      </w:r>
      <w:r w:rsidR="00047C1F" w:rsidRPr="00047C1F">
        <w:rPr>
          <w:rFonts w:eastAsiaTheme="minorEastAsia"/>
          <w:bCs/>
          <w:iCs/>
          <w:lang w:eastAsia="zh-CN"/>
        </w:rPr>
        <w:t xml:space="preserve"> </w:t>
      </w:r>
      <w:r w:rsidR="00047C1F">
        <w:rPr>
          <w:rFonts w:eastAsiaTheme="minorEastAsia"/>
          <w:bCs/>
          <w:iCs/>
          <w:lang w:eastAsia="zh-CN"/>
        </w:rPr>
        <w:t>The number of codepoint values is N.</w:t>
      </w:r>
    </w:p>
    <w:p w14:paraId="04560802" w14:textId="12C80B77" w:rsidR="006738CF" w:rsidRDefault="006738CF" w:rsidP="006738CF">
      <w:pPr>
        <w:pStyle w:val="a0"/>
        <w:spacing w:beforeLines="50" w:before="120"/>
      </w:pPr>
      <w:r>
        <w:object w:dxaOrig="18181" w:dyaOrig="2806" w14:anchorId="6D2623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4pt;height:75.3pt" o:ole="">
            <v:imagedata r:id="rId8" o:title=""/>
          </v:shape>
          <o:OLEObject Type="Embed" ProgID="Visio.Drawing.15" ShapeID="_x0000_i1025" DrawAspect="Content" ObjectID="_1789550556" r:id="rId9"/>
        </w:object>
      </w:r>
    </w:p>
    <w:p w14:paraId="4AF165AD" w14:textId="60688FE4" w:rsidR="00893FC6" w:rsidRDefault="00893FC6" w:rsidP="00893FC6">
      <w:pPr>
        <w:pStyle w:val="a0"/>
        <w:numPr>
          <w:ilvl w:val="0"/>
          <w:numId w:val="21"/>
        </w:numPr>
        <w:spacing w:beforeLines="50" w:before="120"/>
        <w:rPr>
          <w:rFonts w:eastAsiaTheme="minorEastAsia"/>
          <w:bCs/>
          <w:iCs/>
          <w:lang w:eastAsia="zh-CN"/>
        </w:rPr>
      </w:pPr>
      <w:r w:rsidRPr="006D78AC">
        <w:rPr>
          <w:rFonts w:eastAsiaTheme="minorEastAsia"/>
          <w:b/>
          <w:bCs/>
          <w:iCs/>
          <w:lang w:eastAsia="zh-CN"/>
        </w:rPr>
        <w:t>Case</w:t>
      </w:r>
      <w:r>
        <w:rPr>
          <w:rFonts w:eastAsiaTheme="minorEastAsia"/>
          <w:b/>
          <w:bCs/>
          <w:iCs/>
          <w:lang w:eastAsia="zh-CN"/>
        </w:rPr>
        <w:t>2</w:t>
      </w:r>
      <w:r w:rsidRPr="006D78AC">
        <w:rPr>
          <w:rFonts w:eastAsiaTheme="minorEastAsia"/>
          <w:b/>
          <w:bCs/>
          <w:iCs/>
          <w:lang w:eastAsia="zh-CN"/>
        </w:rPr>
        <w:t xml:space="preserve">: </w:t>
      </w:r>
      <w:r>
        <w:rPr>
          <w:rFonts w:eastAsiaTheme="minorEastAsia"/>
          <w:bCs/>
          <w:iCs/>
          <w:lang w:eastAsia="zh-CN"/>
        </w:rPr>
        <w:t xml:space="preserve">Each codepoint value is corresponding to </w:t>
      </w:r>
      <w:r>
        <w:rPr>
          <w:rFonts w:eastAsiaTheme="minorEastAsia" w:hint="eastAsia"/>
          <w:bCs/>
          <w:iCs/>
          <w:lang w:eastAsia="zh-CN"/>
        </w:rPr>
        <w:t>more</w:t>
      </w:r>
      <w:r>
        <w:rPr>
          <w:rFonts w:eastAsiaTheme="minorEastAsia"/>
          <w:bCs/>
          <w:iCs/>
          <w:lang w:eastAsia="zh-CN"/>
        </w:rPr>
        <w:t xml:space="preserve"> than one </w:t>
      </w:r>
      <w:proofErr w:type="gramStart"/>
      <w:r w:rsidR="007345B3">
        <w:rPr>
          <w:rFonts w:eastAsiaTheme="minorEastAsia"/>
          <w:bCs/>
          <w:iCs/>
          <w:lang w:eastAsia="zh-CN"/>
        </w:rPr>
        <w:t>subgroups</w:t>
      </w:r>
      <w:proofErr w:type="gramEnd"/>
      <w:r>
        <w:rPr>
          <w:rFonts w:eastAsiaTheme="minorEastAsia"/>
          <w:bCs/>
          <w:iCs/>
          <w:lang w:eastAsia="zh-CN"/>
        </w:rPr>
        <w:t>.</w:t>
      </w:r>
      <w:r w:rsidRPr="00047C1F">
        <w:rPr>
          <w:rFonts w:eastAsiaTheme="minorEastAsia"/>
          <w:bCs/>
          <w:iCs/>
          <w:lang w:eastAsia="zh-CN"/>
        </w:rPr>
        <w:t xml:space="preserve"> </w:t>
      </w:r>
      <w:r>
        <w:rPr>
          <w:rFonts w:eastAsiaTheme="minorEastAsia"/>
          <w:bCs/>
          <w:iCs/>
          <w:lang w:eastAsia="zh-CN"/>
        </w:rPr>
        <w:t xml:space="preserve">The number of codepoint values is </w:t>
      </w:r>
      <w:r w:rsidR="002F2558">
        <w:rPr>
          <w:rFonts w:eastAsiaTheme="minorEastAsia"/>
          <w:bCs/>
          <w:iCs/>
          <w:lang w:eastAsia="zh-CN"/>
        </w:rPr>
        <w:t xml:space="preserve">smaller than </w:t>
      </w:r>
      <w:r>
        <w:rPr>
          <w:rFonts w:eastAsiaTheme="minorEastAsia"/>
          <w:bCs/>
          <w:iCs/>
          <w:lang w:eastAsia="zh-CN"/>
        </w:rPr>
        <w:t>N.</w:t>
      </w:r>
    </w:p>
    <w:p w14:paraId="1F6C860F" w14:textId="12274D52" w:rsidR="00893FC6" w:rsidRDefault="00E11ADD" w:rsidP="006738CF">
      <w:pPr>
        <w:pStyle w:val="a0"/>
        <w:spacing w:beforeLines="50" w:before="120"/>
        <w:rPr>
          <w:rFonts w:eastAsiaTheme="minorEastAsia"/>
          <w:bCs/>
          <w:iCs/>
          <w:lang w:eastAsia="zh-CN"/>
        </w:rPr>
      </w:pPr>
      <w:r>
        <w:object w:dxaOrig="18181" w:dyaOrig="2806" w14:anchorId="3DE16342">
          <v:shape id="_x0000_i1026" type="#_x0000_t75" style="width:487.4pt;height:75.3pt" o:ole="">
            <v:imagedata r:id="rId10" o:title=""/>
          </v:shape>
          <o:OLEObject Type="Embed" ProgID="Visio.Drawing.15" ShapeID="_x0000_i1026" DrawAspect="Content" ObjectID="_1789550557" r:id="rId11"/>
        </w:object>
      </w:r>
    </w:p>
    <w:p w14:paraId="02F4EEB4" w14:textId="09C071CB" w:rsidR="006D78AC" w:rsidRPr="00647F44" w:rsidRDefault="00647F44" w:rsidP="00CC4235">
      <w:pPr>
        <w:pStyle w:val="a0"/>
        <w:numPr>
          <w:ilvl w:val="0"/>
          <w:numId w:val="21"/>
        </w:numPr>
        <w:spacing w:beforeLines="50" w:before="120"/>
        <w:rPr>
          <w:rFonts w:eastAsiaTheme="minorEastAsia"/>
          <w:bCs/>
          <w:iCs/>
          <w:lang w:eastAsia="zh-CN"/>
        </w:rPr>
      </w:pPr>
      <w:r w:rsidRPr="00647F44">
        <w:rPr>
          <w:rFonts w:eastAsiaTheme="minorEastAsia"/>
          <w:b/>
          <w:bCs/>
          <w:iCs/>
          <w:lang w:eastAsia="zh-CN"/>
        </w:rPr>
        <w:t>Case</w:t>
      </w:r>
      <w:r w:rsidR="009B11E6">
        <w:rPr>
          <w:rFonts w:eastAsiaTheme="minorEastAsia"/>
          <w:b/>
          <w:bCs/>
          <w:iCs/>
          <w:lang w:eastAsia="zh-CN"/>
        </w:rPr>
        <w:t>3</w:t>
      </w:r>
      <w:r w:rsidRPr="00647F44">
        <w:rPr>
          <w:rFonts w:eastAsiaTheme="minorEastAsia"/>
          <w:b/>
          <w:bCs/>
          <w:iCs/>
          <w:lang w:eastAsia="zh-CN"/>
        </w:rPr>
        <w:t xml:space="preserve">: </w:t>
      </w:r>
      <w:r w:rsidR="00741332" w:rsidRPr="00741332">
        <w:rPr>
          <w:rFonts w:eastAsiaTheme="minorEastAsia"/>
          <w:bCs/>
          <w:iCs/>
          <w:lang w:eastAsia="zh-CN"/>
        </w:rPr>
        <w:t>T</w:t>
      </w:r>
      <w:r w:rsidRPr="00647F44">
        <w:rPr>
          <w:rFonts w:eastAsiaTheme="minorEastAsia"/>
          <w:bCs/>
          <w:iCs/>
          <w:lang w:eastAsia="zh-CN"/>
        </w:rPr>
        <w:t>here are two types of codepoint values. A codepoint value is corresponding to one subgroup</w:t>
      </w:r>
      <w:r>
        <w:rPr>
          <w:rFonts w:eastAsiaTheme="minorEastAsia"/>
          <w:bCs/>
          <w:iCs/>
          <w:lang w:eastAsia="zh-CN"/>
        </w:rPr>
        <w:t xml:space="preserve"> for type1, and a codepoint value is corresponding to more subgroups for type2. The subgroups that different codepoint </w:t>
      </w:r>
      <w:r w:rsidR="006738CF">
        <w:rPr>
          <w:rFonts w:eastAsiaTheme="minorEastAsia"/>
          <w:bCs/>
          <w:iCs/>
          <w:lang w:eastAsia="zh-CN"/>
        </w:rPr>
        <w:t xml:space="preserve">values corresponding </w:t>
      </w:r>
      <w:r w:rsidR="00FA470D">
        <w:rPr>
          <w:rFonts w:eastAsiaTheme="minorEastAsia"/>
          <w:bCs/>
          <w:iCs/>
          <w:lang w:eastAsia="zh-CN"/>
        </w:rPr>
        <w:t>to</w:t>
      </w:r>
      <w:r w:rsidR="00FA470D" w:rsidRPr="00893FC6">
        <w:rPr>
          <w:rFonts w:eastAsiaTheme="minorEastAsia"/>
          <w:bCs/>
          <w:iCs/>
          <w:color w:val="0070C0"/>
          <w:lang w:eastAsia="zh-CN"/>
        </w:rPr>
        <w:t xml:space="preserve"> are not overlapped</w:t>
      </w:r>
      <w:r w:rsidR="006738CF">
        <w:rPr>
          <w:rFonts w:eastAsiaTheme="minorEastAsia"/>
          <w:bCs/>
          <w:iCs/>
          <w:lang w:eastAsia="zh-CN"/>
        </w:rPr>
        <w:t>.</w:t>
      </w:r>
      <w:r w:rsidR="00741332">
        <w:rPr>
          <w:rFonts w:eastAsiaTheme="minorEastAsia"/>
          <w:bCs/>
          <w:iCs/>
          <w:lang w:eastAsia="zh-CN"/>
        </w:rPr>
        <w:t xml:space="preserve"> T</w:t>
      </w:r>
      <w:r w:rsidR="00741332" w:rsidRPr="00647F44">
        <w:rPr>
          <w:rFonts w:eastAsiaTheme="minorEastAsia"/>
          <w:bCs/>
          <w:iCs/>
          <w:lang w:eastAsia="zh-CN"/>
        </w:rPr>
        <w:t>he number of codepoint value is smaller than N</w:t>
      </w:r>
      <w:r w:rsidR="003C560A">
        <w:rPr>
          <w:rFonts w:eastAsiaTheme="minorEastAsia"/>
          <w:bCs/>
          <w:iCs/>
          <w:lang w:eastAsia="zh-CN"/>
        </w:rPr>
        <w:t>.</w:t>
      </w:r>
    </w:p>
    <w:p w14:paraId="64BF7F95" w14:textId="58FD8A40" w:rsidR="009F7EEB" w:rsidRPr="00274BBD" w:rsidRDefault="006738CF" w:rsidP="00F00FA5">
      <w:pPr>
        <w:pStyle w:val="a0"/>
        <w:spacing w:beforeLines="50" w:before="120"/>
        <w:rPr>
          <w:rFonts w:eastAsiaTheme="minorEastAsia"/>
          <w:bCs/>
          <w:iCs/>
          <w:lang w:eastAsia="zh-CN"/>
        </w:rPr>
      </w:pPr>
      <w:r>
        <w:object w:dxaOrig="18181" w:dyaOrig="2806" w14:anchorId="2B44C717">
          <v:shape id="_x0000_i1027" type="#_x0000_t75" style="width:487.4pt;height:75.3pt" o:ole="">
            <v:imagedata r:id="rId12" o:title=""/>
          </v:shape>
          <o:OLEObject Type="Embed" ProgID="Visio.Drawing.15" ShapeID="_x0000_i1027" DrawAspect="Content" ObjectID="_1789550558" r:id="rId13"/>
        </w:object>
      </w:r>
    </w:p>
    <w:p w14:paraId="6DDB4985" w14:textId="2A38FFCE" w:rsidR="006738CF" w:rsidRPr="00283F6B" w:rsidRDefault="006738CF" w:rsidP="006738CF">
      <w:pPr>
        <w:pStyle w:val="a0"/>
        <w:numPr>
          <w:ilvl w:val="0"/>
          <w:numId w:val="21"/>
        </w:numPr>
        <w:spacing w:beforeLines="50" w:before="120"/>
        <w:rPr>
          <w:rFonts w:eastAsiaTheme="minorEastAsia"/>
          <w:bCs/>
          <w:iCs/>
          <w:lang w:eastAsia="zh-CN"/>
        </w:rPr>
      </w:pPr>
      <w:r w:rsidRPr="00647F44">
        <w:rPr>
          <w:rFonts w:eastAsiaTheme="minorEastAsia"/>
          <w:b/>
          <w:bCs/>
          <w:iCs/>
          <w:lang w:eastAsia="zh-CN"/>
        </w:rPr>
        <w:t>Case</w:t>
      </w:r>
      <w:r w:rsidR="00E11ADD">
        <w:rPr>
          <w:rFonts w:eastAsiaTheme="minorEastAsia"/>
          <w:b/>
          <w:bCs/>
          <w:iCs/>
          <w:lang w:eastAsia="zh-CN"/>
        </w:rPr>
        <w:t>4</w:t>
      </w:r>
      <w:r w:rsidRPr="00647F44">
        <w:rPr>
          <w:rFonts w:eastAsiaTheme="minorEastAsia"/>
          <w:b/>
          <w:bCs/>
          <w:iCs/>
          <w:lang w:eastAsia="zh-CN"/>
        </w:rPr>
        <w:t xml:space="preserve">: </w:t>
      </w:r>
      <w:r w:rsidR="00E301A4" w:rsidRPr="00E301A4">
        <w:rPr>
          <w:rFonts w:eastAsiaTheme="minorEastAsia"/>
          <w:bCs/>
          <w:iCs/>
          <w:lang w:eastAsia="zh-CN"/>
        </w:rPr>
        <w:t>T</w:t>
      </w:r>
      <w:r w:rsidRPr="00647F44">
        <w:rPr>
          <w:rFonts w:eastAsiaTheme="minorEastAsia"/>
          <w:bCs/>
          <w:iCs/>
          <w:lang w:eastAsia="zh-CN"/>
        </w:rPr>
        <w:t>here are two types of codepoint values. A codepoint value is corresponding to one subgroup</w:t>
      </w:r>
      <w:r>
        <w:rPr>
          <w:rFonts w:eastAsiaTheme="minorEastAsia"/>
          <w:bCs/>
          <w:iCs/>
          <w:lang w:eastAsia="zh-CN"/>
        </w:rPr>
        <w:t xml:space="preserve"> for type1, and a codepoint value is corresponding to more subgroups for type2. </w:t>
      </w:r>
      <w:r w:rsidR="00BF4227">
        <w:rPr>
          <w:rFonts w:eastAsiaTheme="minorEastAsia"/>
          <w:bCs/>
          <w:iCs/>
          <w:lang w:eastAsia="zh-CN"/>
        </w:rPr>
        <w:t>Some</w:t>
      </w:r>
      <w:r>
        <w:rPr>
          <w:rFonts w:eastAsiaTheme="minorEastAsia"/>
          <w:bCs/>
          <w:iCs/>
          <w:lang w:eastAsia="zh-CN"/>
        </w:rPr>
        <w:t xml:space="preserve"> subgroups that different codepoint values corresponding to </w:t>
      </w:r>
      <w:r w:rsidRPr="005B4D91">
        <w:rPr>
          <w:rFonts w:eastAsiaTheme="minorEastAsia"/>
          <w:bCs/>
          <w:iCs/>
          <w:color w:val="FF0000"/>
          <w:lang w:eastAsia="zh-CN"/>
        </w:rPr>
        <w:t>are overlap</w:t>
      </w:r>
      <w:r w:rsidR="00BF4227" w:rsidRPr="005B4D91">
        <w:rPr>
          <w:rFonts w:eastAsiaTheme="minorEastAsia"/>
          <w:bCs/>
          <w:iCs/>
          <w:color w:val="FF0000"/>
          <w:lang w:eastAsia="zh-CN"/>
        </w:rPr>
        <w:t>ped</w:t>
      </w:r>
      <w:r w:rsidRPr="005B4D91">
        <w:rPr>
          <w:rFonts w:eastAsiaTheme="minorEastAsia"/>
          <w:bCs/>
          <w:iCs/>
          <w:color w:val="FF0000"/>
          <w:lang w:eastAsia="zh-CN"/>
        </w:rPr>
        <w:t>.</w:t>
      </w:r>
      <w:r w:rsidR="00893FC6">
        <w:rPr>
          <w:rFonts w:eastAsiaTheme="minorEastAsia"/>
          <w:bCs/>
          <w:iCs/>
          <w:color w:val="FF0000"/>
          <w:lang w:eastAsia="zh-CN"/>
        </w:rPr>
        <w:t xml:space="preserve"> </w:t>
      </w:r>
    </w:p>
    <w:p w14:paraId="67BA4B6A" w14:textId="03D832BE" w:rsidR="00283F6B" w:rsidRPr="00FE3B77" w:rsidRDefault="00283F6B" w:rsidP="00283F6B">
      <w:pPr>
        <w:pStyle w:val="a0"/>
        <w:spacing w:beforeLines="50" w:before="120"/>
        <w:rPr>
          <w:rFonts w:eastAsiaTheme="minorEastAsia"/>
          <w:bCs/>
          <w:iCs/>
          <w:lang w:eastAsia="zh-CN"/>
        </w:rPr>
      </w:pPr>
      <w:r>
        <w:object w:dxaOrig="18181" w:dyaOrig="4861" w14:anchorId="2C49A976">
          <v:shape id="_x0000_i1028" type="#_x0000_t75" style="width:487.4pt;height:130.7pt" o:ole="">
            <v:imagedata r:id="rId14" o:title=""/>
          </v:shape>
          <o:OLEObject Type="Embed" ProgID="Visio.Drawing.15" ShapeID="_x0000_i1028" DrawAspect="Content" ObjectID="_1789550559" r:id="rId15"/>
        </w:object>
      </w:r>
    </w:p>
    <w:p w14:paraId="75C7DB32" w14:textId="300F12E2" w:rsidR="00FE3B77" w:rsidRPr="00FE3B77" w:rsidRDefault="00FE3B77" w:rsidP="00FE3B77">
      <w:pPr>
        <w:pStyle w:val="a0"/>
        <w:numPr>
          <w:ilvl w:val="0"/>
          <w:numId w:val="21"/>
        </w:numPr>
        <w:spacing w:beforeLines="50" w:before="120"/>
        <w:rPr>
          <w:rFonts w:eastAsiaTheme="minorEastAsia"/>
          <w:bCs/>
          <w:iCs/>
          <w:lang w:eastAsia="zh-CN"/>
        </w:rPr>
      </w:pPr>
      <w:r w:rsidRPr="00647F44">
        <w:rPr>
          <w:rFonts w:eastAsiaTheme="minorEastAsia"/>
          <w:b/>
          <w:bCs/>
          <w:iCs/>
          <w:lang w:eastAsia="zh-CN"/>
        </w:rPr>
        <w:t>Case</w:t>
      </w:r>
      <w:r>
        <w:rPr>
          <w:rFonts w:eastAsiaTheme="minorEastAsia"/>
          <w:b/>
          <w:bCs/>
          <w:iCs/>
          <w:lang w:eastAsia="zh-CN"/>
        </w:rPr>
        <w:t>5</w:t>
      </w:r>
      <w:r w:rsidRPr="00647F44">
        <w:rPr>
          <w:rFonts w:eastAsiaTheme="minorEastAsia"/>
          <w:b/>
          <w:bCs/>
          <w:iCs/>
          <w:lang w:eastAsia="zh-CN"/>
        </w:rPr>
        <w:t xml:space="preserve">: </w:t>
      </w:r>
      <w:r w:rsidR="00283F6B">
        <w:rPr>
          <w:rFonts w:eastAsiaTheme="minorEastAsia"/>
          <w:bCs/>
          <w:iCs/>
          <w:lang w:eastAsia="zh-CN"/>
        </w:rPr>
        <w:t xml:space="preserve">Each codepoint value is corresponding to </w:t>
      </w:r>
      <w:r w:rsidR="00283F6B">
        <w:rPr>
          <w:rFonts w:eastAsiaTheme="minorEastAsia" w:hint="eastAsia"/>
          <w:bCs/>
          <w:iCs/>
          <w:lang w:eastAsia="zh-CN"/>
        </w:rPr>
        <w:t>more</w:t>
      </w:r>
      <w:r w:rsidR="00283F6B">
        <w:rPr>
          <w:rFonts w:eastAsiaTheme="minorEastAsia"/>
          <w:bCs/>
          <w:iCs/>
          <w:lang w:eastAsia="zh-CN"/>
        </w:rPr>
        <w:t xml:space="preserve"> than one </w:t>
      </w:r>
      <w:proofErr w:type="gramStart"/>
      <w:r w:rsidR="00283F6B">
        <w:rPr>
          <w:rFonts w:eastAsiaTheme="minorEastAsia"/>
          <w:bCs/>
          <w:iCs/>
          <w:lang w:eastAsia="zh-CN"/>
        </w:rPr>
        <w:t>subgroups</w:t>
      </w:r>
      <w:proofErr w:type="gramEnd"/>
      <w:r w:rsidR="00283F6B">
        <w:rPr>
          <w:rFonts w:eastAsiaTheme="minorEastAsia"/>
          <w:bCs/>
          <w:iCs/>
          <w:lang w:eastAsia="zh-CN"/>
        </w:rPr>
        <w:t>.</w:t>
      </w:r>
      <w:r>
        <w:rPr>
          <w:rFonts w:eastAsiaTheme="minorEastAsia"/>
          <w:bCs/>
          <w:iCs/>
          <w:lang w:eastAsia="zh-CN"/>
        </w:rPr>
        <w:t xml:space="preserve"> Some subgroups that different codepoint values corresponding to </w:t>
      </w:r>
      <w:r w:rsidRPr="005B4D91">
        <w:rPr>
          <w:rFonts w:eastAsiaTheme="minorEastAsia"/>
          <w:bCs/>
          <w:iCs/>
          <w:color w:val="FF0000"/>
          <w:lang w:eastAsia="zh-CN"/>
        </w:rPr>
        <w:t>are overlapped.</w:t>
      </w:r>
      <w:r>
        <w:rPr>
          <w:rFonts w:eastAsiaTheme="minorEastAsia"/>
          <w:bCs/>
          <w:iCs/>
          <w:color w:val="FF0000"/>
          <w:lang w:eastAsia="zh-CN"/>
        </w:rPr>
        <w:t xml:space="preserve"> </w:t>
      </w:r>
    </w:p>
    <w:p w14:paraId="6EECC76C" w14:textId="4CFCA162" w:rsidR="009F7EEB" w:rsidRPr="006738CF" w:rsidRDefault="00893FC6" w:rsidP="00F00FA5">
      <w:pPr>
        <w:pStyle w:val="a0"/>
        <w:spacing w:beforeLines="50" w:before="120"/>
        <w:rPr>
          <w:rFonts w:eastAsiaTheme="minorEastAsia"/>
          <w:bCs/>
          <w:iCs/>
          <w:lang w:eastAsia="zh-CN"/>
        </w:rPr>
      </w:pPr>
      <w:r>
        <w:object w:dxaOrig="18181" w:dyaOrig="5012" w14:anchorId="15FC62AD">
          <v:shape id="_x0000_i1029" type="#_x0000_t75" style="width:487.4pt;height:134.6pt" o:ole="">
            <v:imagedata r:id="rId16" o:title=""/>
          </v:shape>
          <o:OLEObject Type="Embed" ProgID="Visio.Drawing.15" ShapeID="_x0000_i1029" DrawAspect="Content" ObjectID="_1789550560" r:id="rId17"/>
        </w:object>
      </w:r>
    </w:p>
    <w:p w14:paraId="28629993" w14:textId="31A2030F" w:rsidR="009F7EEB" w:rsidRDefault="00DF5203" w:rsidP="00F00FA5">
      <w:pPr>
        <w:pStyle w:val="a0"/>
        <w:spacing w:beforeLines="50" w:before="120"/>
        <w:rPr>
          <w:rFonts w:eastAsiaTheme="minorEastAsia"/>
          <w:bCs/>
          <w:iCs/>
          <w:lang w:eastAsia="zh-CN"/>
        </w:rPr>
      </w:pPr>
      <w:r>
        <w:rPr>
          <w:rFonts w:eastAsiaTheme="minorEastAsia" w:hint="eastAsia"/>
          <w:bCs/>
          <w:iCs/>
          <w:lang w:eastAsia="zh-CN"/>
        </w:rPr>
        <w:t>F</w:t>
      </w:r>
      <w:r>
        <w:rPr>
          <w:rFonts w:eastAsiaTheme="minorEastAsia"/>
          <w:bCs/>
          <w:iCs/>
          <w:lang w:eastAsia="zh-CN"/>
        </w:rPr>
        <w:t>or case1~case3, the UE within one subgroup only need to detect one corresponding codepoint value.</w:t>
      </w:r>
      <w:r w:rsidR="00094B0B">
        <w:rPr>
          <w:rFonts w:eastAsiaTheme="minorEastAsia"/>
          <w:bCs/>
          <w:iCs/>
          <w:lang w:eastAsia="zh-CN"/>
        </w:rPr>
        <w:t xml:space="preserve"> For case</w:t>
      </w:r>
      <w:r w:rsidR="001258FE">
        <w:rPr>
          <w:rFonts w:eastAsiaTheme="minorEastAsia"/>
          <w:bCs/>
          <w:iCs/>
          <w:lang w:eastAsia="zh-CN"/>
        </w:rPr>
        <w:t>4</w:t>
      </w:r>
      <w:r w:rsidR="00094B0B">
        <w:rPr>
          <w:rFonts w:eastAsiaTheme="minorEastAsia"/>
          <w:bCs/>
          <w:iCs/>
          <w:lang w:eastAsia="zh-CN"/>
        </w:rPr>
        <w:t>~case5, some UEs need to detect more than one corresponding codepoint</w:t>
      </w:r>
      <w:r w:rsidR="006E74B0">
        <w:rPr>
          <w:rFonts w:eastAsiaTheme="minorEastAsia"/>
          <w:bCs/>
          <w:iCs/>
          <w:lang w:eastAsia="zh-CN"/>
        </w:rPr>
        <w:t xml:space="preserve"> values</w:t>
      </w:r>
      <w:r w:rsidR="001258FE">
        <w:rPr>
          <w:rFonts w:eastAsiaTheme="minorEastAsia"/>
          <w:bCs/>
          <w:iCs/>
          <w:lang w:eastAsia="zh-CN"/>
        </w:rPr>
        <w:t xml:space="preserve"> due to the overlapped mapping between codepoint value and subgroup.</w:t>
      </w:r>
      <w:r w:rsidR="007E4C98">
        <w:rPr>
          <w:rFonts w:eastAsiaTheme="minorEastAsia"/>
          <w:bCs/>
          <w:iCs/>
          <w:lang w:eastAsia="zh-CN"/>
        </w:rPr>
        <w:t xml:space="preserve"> </w:t>
      </w:r>
      <w:r w:rsidR="00FE57F0">
        <w:rPr>
          <w:rFonts w:eastAsiaTheme="minorEastAsia"/>
          <w:bCs/>
          <w:iCs/>
          <w:lang w:eastAsia="zh-CN"/>
        </w:rPr>
        <w:t>If LP-WUS indicates the codepoint without CRC, UE could detect the codepoint value by sequence correlation detection.</w:t>
      </w:r>
      <w:r w:rsidR="00F307F5">
        <w:rPr>
          <w:rFonts w:eastAsiaTheme="minorEastAsia"/>
          <w:bCs/>
          <w:iCs/>
          <w:lang w:eastAsia="zh-CN"/>
        </w:rPr>
        <w:t xml:space="preserve"> </w:t>
      </w:r>
      <w:r w:rsidR="007C1564">
        <w:rPr>
          <w:rFonts w:eastAsiaTheme="minorEastAsia"/>
          <w:bCs/>
          <w:iCs/>
          <w:lang w:eastAsia="zh-CN"/>
        </w:rPr>
        <w:t xml:space="preserve">In this way, if UE need to detect more than one </w:t>
      </w:r>
      <w:r w:rsidR="005C0971">
        <w:rPr>
          <w:rFonts w:eastAsiaTheme="minorEastAsia"/>
          <w:bCs/>
          <w:iCs/>
          <w:lang w:eastAsia="zh-CN"/>
        </w:rPr>
        <w:t>subgroup</w:t>
      </w:r>
      <w:r w:rsidR="007C1564">
        <w:rPr>
          <w:rFonts w:eastAsiaTheme="minorEastAsia"/>
          <w:bCs/>
          <w:iCs/>
          <w:lang w:eastAsia="zh-CN"/>
        </w:rPr>
        <w:t>, it means UE need to do sequence correlation detection for more than one codepoint values. It will increase the UE complexity.</w:t>
      </w:r>
    </w:p>
    <w:p w14:paraId="05514D15" w14:textId="086636D7" w:rsidR="00893FC6" w:rsidRDefault="008574E4" w:rsidP="00F00FA5">
      <w:pPr>
        <w:pStyle w:val="a0"/>
        <w:spacing w:beforeLines="50" w:before="120"/>
        <w:rPr>
          <w:rFonts w:eastAsiaTheme="minorEastAsia"/>
          <w:bCs/>
          <w:iCs/>
          <w:lang w:eastAsia="zh-CN"/>
        </w:rPr>
      </w:pPr>
      <w:r>
        <w:rPr>
          <w:rFonts w:eastAsiaTheme="minorEastAsia" w:hint="eastAsia"/>
          <w:bCs/>
          <w:iCs/>
          <w:lang w:eastAsia="zh-CN"/>
        </w:rPr>
        <w:t>O</w:t>
      </w:r>
      <w:r>
        <w:rPr>
          <w:rFonts w:eastAsiaTheme="minorEastAsia"/>
          <w:bCs/>
          <w:iCs/>
          <w:lang w:eastAsia="zh-CN"/>
        </w:rPr>
        <w:t xml:space="preserve">n the other hand, </w:t>
      </w:r>
      <w:r w:rsidRPr="008574E4">
        <w:rPr>
          <w:rFonts w:eastAsiaTheme="minorEastAsia"/>
          <w:bCs/>
          <w:iCs/>
          <w:lang w:eastAsia="zh-CN"/>
        </w:rPr>
        <w:t>UE monitoring one or more MOs (up to X MOs) for the same beam within an LO is supported</w:t>
      </w:r>
      <w:r>
        <w:rPr>
          <w:rFonts w:eastAsiaTheme="minorEastAsia"/>
          <w:bCs/>
          <w:iCs/>
          <w:lang w:eastAsia="zh-CN"/>
        </w:rPr>
        <w:t>. If UE is configured to monitor more</w:t>
      </w:r>
      <w:r w:rsidR="00E15388">
        <w:rPr>
          <w:rFonts w:eastAsiaTheme="minorEastAsia"/>
          <w:bCs/>
          <w:iCs/>
          <w:lang w:eastAsia="zh-CN"/>
        </w:rPr>
        <w:t xml:space="preserve"> than one</w:t>
      </w:r>
      <w:r>
        <w:rPr>
          <w:rFonts w:eastAsiaTheme="minorEastAsia"/>
          <w:bCs/>
          <w:iCs/>
          <w:lang w:eastAsia="zh-CN"/>
        </w:rPr>
        <w:t xml:space="preserve"> MOs for the same beam, </w:t>
      </w:r>
      <w:proofErr w:type="spellStart"/>
      <w:r w:rsidR="00C25878">
        <w:rPr>
          <w:rFonts w:eastAsiaTheme="minorEastAsia"/>
          <w:bCs/>
          <w:iCs/>
          <w:lang w:eastAsia="zh-CN"/>
        </w:rPr>
        <w:t>gNB</w:t>
      </w:r>
      <w:proofErr w:type="spellEnd"/>
      <w:r w:rsidR="00C25878">
        <w:rPr>
          <w:rFonts w:eastAsiaTheme="minorEastAsia"/>
          <w:bCs/>
          <w:iCs/>
          <w:lang w:eastAsia="zh-CN"/>
        </w:rPr>
        <w:t xml:space="preserve"> could transmit more than one codepoint </w:t>
      </w:r>
      <w:r w:rsidR="009C0134">
        <w:rPr>
          <w:rFonts w:eastAsiaTheme="minorEastAsia"/>
          <w:bCs/>
          <w:iCs/>
          <w:lang w:eastAsia="zh-CN"/>
        </w:rPr>
        <w:t xml:space="preserve">value at different </w:t>
      </w:r>
      <w:proofErr w:type="spellStart"/>
      <w:r w:rsidR="009C0134">
        <w:rPr>
          <w:rFonts w:eastAsiaTheme="minorEastAsia"/>
          <w:bCs/>
          <w:iCs/>
          <w:lang w:eastAsia="zh-CN"/>
        </w:rPr>
        <w:t>MOs.</w:t>
      </w:r>
      <w:proofErr w:type="spellEnd"/>
      <w:r w:rsidR="00E7786F">
        <w:rPr>
          <w:rFonts w:eastAsiaTheme="minorEastAsia"/>
          <w:bCs/>
          <w:iCs/>
          <w:lang w:eastAsia="zh-CN"/>
        </w:rPr>
        <w:t xml:space="preserve"> It is not necessary to configure different subgroups corresponding to the same codepoint value.</w:t>
      </w:r>
    </w:p>
    <w:p w14:paraId="54528E73" w14:textId="0C9AC51B" w:rsidR="00111B6E" w:rsidRPr="003E436A" w:rsidRDefault="00111B6E" w:rsidP="00111B6E">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 xml:space="preserve">The subgroups </w:t>
      </w:r>
      <w:r w:rsidR="00BD7929" w:rsidRPr="00BD7929">
        <w:rPr>
          <w:rFonts w:eastAsiaTheme="minorEastAsia"/>
          <w:b/>
          <w:bCs/>
          <w:i/>
          <w:iCs/>
          <w:szCs w:val="20"/>
          <w:lang w:eastAsia="zh-CN"/>
        </w:rPr>
        <w:t>that different codepoint values corresponding to are not overlapped.</w:t>
      </w:r>
    </w:p>
    <w:p w14:paraId="28884DE3" w14:textId="0418E78D" w:rsidR="003E436A" w:rsidRPr="00B65868" w:rsidRDefault="00A3048B" w:rsidP="00102CF8">
      <w:pPr>
        <w:pStyle w:val="a0"/>
        <w:numPr>
          <w:ilvl w:val="0"/>
          <w:numId w:val="41"/>
        </w:numPr>
        <w:spacing w:beforeLines="50" w:before="120" w:afterLines="50"/>
        <w:rPr>
          <w:rFonts w:eastAsiaTheme="minorEastAsia"/>
          <w:b/>
          <w:i/>
          <w:szCs w:val="20"/>
          <w:lang w:eastAsia="zh-CN"/>
        </w:rPr>
      </w:pPr>
      <w:r w:rsidRPr="00B65868">
        <w:rPr>
          <w:rFonts w:eastAsiaTheme="minorEastAsia"/>
          <w:b/>
          <w:i/>
          <w:szCs w:val="20"/>
          <w:lang w:eastAsia="zh-CN"/>
        </w:rPr>
        <w:t>UE monitor</w:t>
      </w:r>
      <w:r w:rsidR="00BA2046" w:rsidRPr="00B65868">
        <w:rPr>
          <w:rFonts w:eastAsiaTheme="minorEastAsia"/>
          <w:b/>
          <w:i/>
          <w:szCs w:val="20"/>
          <w:lang w:eastAsia="zh-CN"/>
        </w:rPr>
        <w:t>ing</w:t>
      </w:r>
      <w:r w:rsidRPr="00B65868">
        <w:rPr>
          <w:rFonts w:eastAsiaTheme="minorEastAsia"/>
          <w:b/>
          <w:i/>
          <w:szCs w:val="20"/>
          <w:lang w:eastAsia="zh-CN"/>
        </w:rPr>
        <w:t xml:space="preserve"> more than one MOs </w:t>
      </w:r>
      <w:r w:rsidRPr="00B65868">
        <w:rPr>
          <w:rFonts w:eastAsiaTheme="minorEastAsia" w:hint="eastAsia"/>
          <w:b/>
          <w:i/>
          <w:szCs w:val="20"/>
          <w:lang w:eastAsia="zh-CN"/>
        </w:rPr>
        <w:t>for</w:t>
      </w:r>
      <w:r w:rsidRPr="00B65868">
        <w:rPr>
          <w:rFonts w:eastAsiaTheme="minorEastAsia"/>
          <w:b/>
          <w:i/>
          <w:szCs w:val="20"/>
          <w:lang w:eastAsia="zh-CN"/>
        </w:rPr>
        <w:t xml:space="preserve"> the same beam within an LO</w:t>
      </w:r>
      <w:r w:rsidR="00BA2046" w:rsidRPr="00B65868">
        <w:rPr>
          <w:rFonts w:eastAsiaTheme="minorEastAsia"/>
          <w:b/>
          <w:i/>
          <w:szCs w:val="20"/>
          <w:lang w:eastAsia="zh-CN"/>
        </w:rPr>
        <w:t xml:space="preserve"> has been supported</w:t>
      </w:r>
      <w:r w:rsidRPr="00B65868">
        <w:rPr>
          <w:rFonts w:eastAsiaTheme="minorEastAsia" w:hint="eastAsia"/>
          <w:b/>
          <w:i/>
          <w:szCs w:val="20"/>
          <w:lang w:eastAsia="zh-CN"/>
        </w:rPr>
        <w:t>,</w:t>
      </w:r>
      <w:r w:rsidRPr="00B65868">
        <w:rPr>
          <w:rFonts w:eastAsiaTheme="minorEastAsia"/>
          <w:b/>
          <w:i/>
          <w:szCs w:val="20"/>
          <w:lang w:eastAsia="zh-CN"/>
        </w:rPr>
        <w:t xml:space="preserve"> </w:t>
      </w:r>
      <w:proofErr w:type="spellStart"/>
      <w:r w:rsidR="00243404" w:rsidRPr="00B65868">
        <w:rPr>
          <w:rFonts w:eastAsiaTheme="minorEastAsia"/>
          <w:b/>
          <w:i/>
          <w:szCs w:val="20"/>
          <w:lang w:eastAsia="zh-CN"/>
        </w:rPr>
        <w:t>gNB</w:t>
      </w:r>
      <w:proofErr w:type="spellEnd"/>
      <w:r w:rsidR="00243404" w:rsidRPr="00B65868">
        <w:rPr>
          <w:rFonts w:eastAsiaTheme="minorEastAsia"/>
          <w:b/>
          <w:i/>
          <w:szCs w:val="20"/>
          <w:lang w:eastAsia="zh-CN"/>
        </w:rPr>
        <w:t xml:space="preserve"> could transmit different codepoint value at different MOs for the same beam within an LO</w:t>
      </w:r>
      <w:r w:rsidR="00392F5E" w:rsidRPr="00B65868">
        <w:rPr>
          <w:rFonts w:eastAsiaTheme="minorEastAsia"/>
          <w:b/>
          <w:i/>
          <w:szCs w:val="20"/>
          <w:lang w:eastAsia="zh-CN"/>
        </w:rPr>
        <w:t>,</w:t>
      </w:r>
      <w:r w:rsidR="00BB70B0" w:rsidRPr="00B65868">
        <w:rPr>
          <w:rFonts w:eastAsiaTheme="minorEastAsia"/>
          <w:b/>
          <w:i/>
          <w:szCs w:val="20"/>
          <w:lang w:eastAsia="zh-CN"/>
        </w:rPr>
        <w:t xml:space="preserve"> </w:t>
      </w:r>
      <w:r w:rsidR="007D1123" w:rsidRPr="00B65868">
        <w:rPr>
          <w:rFonts w:eastAsiaTheme="minorEastAsia"/>
          <w:b/>
          <w:i/>
          <w:szCs w:val="20"/>
          <w:lang w:eastAsia="zh-CN"/>
        </w:rPr>
        <w:t>i</w:t>
      </w:r>
      <w:r w:rsidR="00BB70B0" w:rsidRPr="00B65868">
        <w:rPr>
          <w:rFonts w:eastAsiaTheme="minorEastAsia"/>
          <w:b/>
          <w:i/>
          <w:szCs w:val="20"/>
          <w:lang w:eastAsia="zh-CN"/>
        </w:rPr>
        <w:t>t is not necessary to configure different subgroups corresponding to the same codepoint value.</w:t>
      </w:r>
    </w:p>
    <w:p w14:paraId="1B630C6F" w14:textId="76473156" w:rsidR="000F746F" w:rsidRPr="003E436A" w:rsidRDefault="00736BDB" w:rsidP="000F746F">
      <w:pPr>
        <w:pStyle w:val="a0"/>
        <w:numPr>
          <w:ilvl w:val="0"/>
          <w:numId w:val="8"/>
        </w:numPr>
        <w:spacing w:beforeLines="50" w:before="120" w:afterLines="50"/>
        <w:rPr>
          <w:rFonts w:eastAsiaTheme="minorEastAsia"/>
          <w:b/>
          <w:i/>
          <w:szCs w:val="20"/>
          <w:lang w:eastAsia="zh-CN"/>
        </w:rPr>
      </w:pPr>
      <w:r>
        <w:rPr>
          <w:rFonts w:eastAsiaTheme="minorEastAsia"/>
          <w:b/>
          <w:bCs/>
          <w:i/>
          <w:iCs/>
          <w:szCs w:val="20"/>
          <w:lang w:eastAsia="zh-CN"/>
        </w:rPr>
        <w:t>A</w:t>
      </w:r>
      <w:r w:rsidR="00D1212C" w:rsidRPr="00D1212C">
        <w:rPr>
          <w:rFonts w:eastAsiaTheme="minorEastAsia"/>
          <w:b/>
          <w:bCs/>
          <w:i/>
          <w:iCs/>
          <w:szCs w:val="20"/>
          <w:lang w:eastAsia="zh-CN"/>
        </w:rPr>
        <w:t xml:space="preserve"> codepoint value corresponding to one subgroup from N subgroups for part of, one or more </w:t>
      </w:r>
      <w:proofErr w:type="spellStart"/>
      <w:r w:rsidR="00D1212C" w:rsidRPr="00D1212C">
        <w:rPr>
          <w:rFonts w:eastAsiaTheme="minorEastAsia"/>
          <w:b/>
          <w:bCs/>
          <w:i/>
          <w:iCs/>
          <w:szCs w:val="20"/>
          <w:lang w:eastAsia="zh-CN"/>
        </w:rPr>
        <w:t>POs</w:t>
      </w:r>
      <w:r w:rsidR="0062434A">
        <w:rPr>
          <w:rFonts w:eastAsiaTheme="minorEastAsia"/>
          <w:b/>
          <w:bCs/>
          <w:i/>
          <w:iCs/>
          <w:szCs w:val="20"/>
          <w:lang w:eastAsia="zh-CN"/>
        </w:rPr>
        <w:t>.</w:t>
      </w:r>
      <w:proofErr w:type="spellEnd"/>
    </w:p>
    <w:p w14:paraId="2C0F5E0F" w14:textId="64981EB1" w:rsidR="00893FC6" w:rsidRPr="000F746F" w:rsidRDefault="00893FC6" w:rsidP="00F00FA5">
      <w:pPr>
        <w:pStyle w:val="a0"/>
        <w:spacing w:beforeLines="50" w:before="120"/>
        <w:rPr>
          <w:rFonts w:eastAsiaTheme="minorEastAsia"/>
          <w:bCs/>
          <w:iCs/>
          <w:lang w:eastAsia="zh-CN"/>
        </w:rPr>
      </w:pPr>
    </w:p>
    <w:p w14:paraId="0F74451F" w14:textId="182998CB" w:rsidR="00DD44FE" w:rsidRPr="00DC0C6A" w:rsidRDefault="008B22A4" w:rsidP="00DC0C6A">
      <w:pPr>
        <w:pStyle w:val="20"/>
        <w:numPr>
          <w:ilvl w:val="1"/>
          <w:numId w:val="9"/>
        </w:numPr>
        <w:spacing w:after="120"/>
        <w:rPr>
          <w:rFonts w:eastAsiaTheme="minorEastAsia"/>
          <w:szCs w:val="20"/>
        </w:rPr>
      </w:pPr>
      <w:r>
        <w:rPr>
          <w:rFonts w:eastAsiaTheme="minorEastAsia"/>
          <w:szCs w:val="20"/>
        </w:rPr>
        <w:t>Synchronization of LP-WUR</w:t>
      </w:r>
    </w:p>
    <w:tbl>
      <w:tblPr>
        <w:tblStyle w:val="aa"/>
        <w:tblW w:w="0" w:type="auto"/>
        <w:tblLook w:val="04A0" w:firstRow="1" w:lastRow="0" w:firstColumn="1" w:lastColumn="0" w:noHBand="0" w:noVBand="1"/>
      </w:tblPr>
      <w:tblGrid>
        <w:gridCol w:w="9736"/>
      </w:tblGrid>
      <w:tr w:rsidR="00CB1D3C" w14:paraId="2706DD32" w14:textId="77777777" w:rsidTr="00CB1D3C">
        <w:tc>
          <w:tcPr>
            <w:tcW w:w="9736" w:type="dxa"/>
          </w:tcPr>
          <w:p w14:paraId="1DFAE087" w14:textId="77777777" w:rsidR="00EC72C8" w:rsidRPr="00EC72C8" w:rsidRDefault="00EC72C8" w:rsidP="00EC72C8">
            <w:pPr>
              <w:spacing w:after="120"/>
              <w:rPr>
                <w:rFonts w:eastAsia="等线"/>
                <w:szCs w:val="20"/>
                <w:lang w:val="en-GB"/>
              </w:rPr>
            </w:pPr>
            <w:r w:rsidRPr="00EC72C8">
              <w:rPr>
                <w:rFonts w:eastAsia="等线"/>
                <w:szCs w:val="20"/>
                <w:lang w:val="en-GB"/>
              </w:rPr>
              <w:t>The followings are observed,</w:t>
            </w:r>
          </w:p>
          <w:p w14:paraId="3C845FD4" w14:textId="77777777" w:rsidR="00EC72C8" w:rsidRPr="00EC72C8" w:rsidRDefault="00EC72C8" w:rsidP="00EC72C8">
            <w:pPr>
              <w:spacing w:after="120"/>
              <w:ind w:left="568" w:hanging="284"/>
              <w:rPr>
                <w:rFonts w:eastAsia="等线"/>
                <w:szCs w:val="20"/>
                <w:lang w:eastAsia="x-none"/>
              </w:rPr>
            </w:pPr>
            <w:r w:rsidRPr="00EC72C8">
              <w:rPr>
                <w:rFonts w:eastAsia="等线"/>
                <w:szCs w:val="20"/>
              </w:rPr>
              <w:t>-</w:t>
            </w:r>
            <w:r w:rsidRPr="00EC72C8">
              <w:rPr>
                <w:rFonts w:eastAsia="等线"/>
                <w:szCs w:val="20"/>
              </w:rPr>
              <w:tab/>
              <w:t xml:space="preserve">At least for </w:t>
            </w:r>
            <w:r w:rsidRPr="00EC72C8">
              <w:rPr>
                <w:rFonts w:eastAsia="等线"/>
                <w:szCs w:val="20"/>
                <w:lang w:val="en-GB"/>
              </w:rPr>
              <w:t xml:space="preserve">LP-WUR that cannot receive existing PSS/SSS, </w:t>
            </w:r>
            <w:r w:rsidRPr="00EC72C8">
              <w:rPr>
                <w:rFonts w:eastAsia="等线"/>
                <w:szCs w:val="20"/>
              </w:rPr>
              <w:t>periodic LP-SS signal is beneficial for the following functionality.</w:t>
            </w:r>
          </w:p>
          <w:p w14:paraId="3D5D181D" w14:textId="77777777" w:rsidR="00EC72C8" w:rsidRPr="00EC72C8" w:rsidRDefault="00EC72C8" w:rsidP="00EC72C8">
            <w:pPr>
              <w:spacing w:after="120"/>
              <w:ind w:left="851" w:hanging="284"/>
              <w:rPr>
                <w:rFonts w:eastAsia="等线"/>
                <w:szCs w:val="20"/>
              </w:rPr>
            </w:pPr>
            <w:r w:rsidRPr="00EC72C8">
              <w:rPr>
                <w:rFonts w:eastAsia="等线"/>
                <w:szCs w:val="20"/>
              </w:rPr>
              <w:t>-</w:t>
            </w:r>
            <w:r w:rsidRPr="00EC72C8">
              <w:rPr>
                <w:rFonts w:eastAsia="等线"/>
                <w:szCs w:val="20"/>
              </w:rPr>
              <w:tab/>
              <w:t xml:space="preserve">RRM measurements by LP-WUR, if supported </w:t>
            </w:r>
          </w:p>
          <w:p w14:paraId="3772F10B" w14:textId="77777777" w:rsidR="00EC72C8" w:rsidRPr="00EC72C8" w:rsidRDefault="00EC72C8" w:rsidP="00EC72C8">
            <w:pPr>
              <w:spacing w:after="120"/>
              <w:ind w:left="851" w:hanging="284"/>
              <w:rPr>
                <w:rFonts w:eastAsia="等线"/>
                <w:szCs w:val="20"/>
              </w:rPr>
            </w:pPr>
            <w:r w:rsidRPr="00EC72C8">
              <w:rPr>
                <w:rFonts w:eastAsia="等线"/>
                <w:szCs w:val="20"/>
              </w:rPr>
              <w:t>-</w:t>
            </w:r>
            <w:r w:rsidRPr="00EC72C8">
              <w:rPr>
                <w:rFonts w:eastAsia="等线"/>
                <w:szCs w:val="20"/>
              </w:rPr>
              <w:tab/>
              <w:t xml:space="preserve">at least coarse time synchronization of LP-WUR. </w:t>
            </w:r>
          </w:p>
          <w:p w14:paraId="4F960B09" w14:textId="77777777" w:rsidR="00EC72C8" w:rsidRPr="00EC72C8" w:rsidRDefault="00EC72C8" w:rsidP="00EC72C8">
            <w:pPr>
              <w:spacing w:after="120"/>
              <w:ind w:left="851" w:hanging="284"/>
              <w:rPr>
                <w:rFonts w:eastAsia="等线"/>
                <w:szCs w:val="20"/>
              </w:rPr>
            </w:pPr>
            <w:r w:rsidRPr="00EC72C8">
              <w:rPr>
                <w:rFonts w:eastAsia="等线"/>
                <w:szCs w:val="20"/>
              </w:rPr>
              <w:t>-</w:t>
            </w:r>
            <w:r w:rsidRPr="00EC72C8">
              <w:rPr>
                <w:rFonts w:eastAsia="等线"/>
                <w:szCs w:val="20"/>
              </w:rPr>
              <w:tab/>
              <w:t>at least coarse frequency synchronization of LP-WUR.</w:t>
            </w:r>
          </w:p>
          <w:p w14:paraId="4A324284" w14:textId="77777777" w:rsidR="00EC72C8" w:rsidRPr="00EC72C8" w:rsidRDefault="00EC72C8" w:rsidP="00EC72C8">
            <w:pPr>
              <w:spacing w:after="120"/>
              <w:ind w:left="568" w:hanging="284"/>
              <w:rPr>
                <w:rFonts w:eastAsia="等线"/>
                <w:szCs w:val="20"/>
              </w:rPr>
            </w:pPr>
            <w:r w:rsidRPr="00EC72C8">
              <w:rPr>
                <w:rFonts w:eastAsia="等线"/>
                <w:szCs w:val="20"/>
              </w:rPr>
              <w:t>-</w:t>
            </w:r>
            <w:r w:rsidRPr="00EC72C8">
              <w:rPr>
                <w:rFonts w:eastAsia="等线"/>
                <w:szCs w:val="20"/>
              </w:rPr>
              <w:tab/>
              <w:t xml:space="preserve">Additional periodic LP-SS system overhead depends on LP-SS periodicity, system BW, # of beams, and resource required to fulfil the target functionality, etc. Periodic signal if used for coarse synchronization may reduce overhead of signal preceding LP-WUS, if any. LP-SS can be designed to be common among UE groups (cell-specific) and such further reduce system overhead. </w:t>
            </w:r>
          </w:p>
          <w:p w14:paraId="052EB186" w14:textId="77777777" w:rsidR="00EC72C8" w:rsidRPr="00EC72C8" w:rsidRDefault="00EC72C8" w:rsidP="00EC72C8">
            <w:pPr>
              <w:spacing w:after="120"/>
              <w:ind w:left="568" w:hanging="284"/>
              <w:rPr>
                <w:rFonts w:eastAsia="等线"/>
                <w:szCs w:val="20"/>
              </w:rPr>
            </w:pPr>
            <w:r w:rsidRPr="00EC72C8">
              <w:rPr>
                <w:rFonts w:eastAsia="等线"/>
                <w:szCs w:val="20"/>
                <w:lang w:val="en-GB"/>
              </w:rPr>
              <w:t>-</w:t>
            </w:r>
            <w:r w:rsidRPr="00EC72C8">
              <w:rPr>
                <w:rFonts w:eastAsia="等线"/>
                <w:szCs w:val="20"/>
                <w:lang w:val="en-GB"/>
              </w:rPr>
              <w:tab/>
              <w:t>For LP-WUR that can receive existing PSS/SSS potentially assisted by PBCH DMRS/TRS for synchronization,</w:t>
            </w:r>
            <w:r w:rsidRPr="00EC72C8">
              <w:rPr>
                <w:rFonts w:eastAsia="等线"/>
                <w:szCs w:val="20"/>
              </w:rPr>
              <w:t xml:space="preserve"> existing </w:t>
            </w:r>
            <w:r w:rsidRPr="00EC72C8">
              <w:rPr>
                <w:rFonts w:eastAsia="等线"/>
                <w:szCs w:val="20"/>
                <w:lang w:val="en-GB"/>
              </w:rPr>
              <w:t>PSS/SSS potentially assisted by PBCH DMRS/TRS</w:t>
            </w:r>
            <w:r w:rsidRPr="00EC72C8">
              <w:rPr>
                <w:rFonts w:eastAsia="等线"/>
                <w:szCs w:val="20"/>
              </w:rPr>
              <w:t xml:space="preserve"> may be used for above functionality. </w:t>
            </w:r>
          </w:p>
          <w:p w14:paraId="6B5D26E9" w14:textId="77777777" w:rsidR="00EC72C8" w:rsidRPr="00EC72C8" w:rsidRDefault="00EC72C8" w:rsidP="00EC72C8">
            <w:pPr>
              <w:spacing w:after="120"/>
              <w:ind w:left="568" w:hanging="284"/>
              <w:rPr>
                <w:rFonts w:eastAsia="等线"/>
                <w:szCs w:val="20"/>
              </w:rPr>
            </w:pPr>
            <w:r w:rsidRPr="00EC72C8">
              <w:rPr>
                <w:rFonts w:eastAsia="等线"/>
                <w:szCs w:val="20"/>
              </w:rPr>
              <w:t>-</w:t>
            </w:r>
            <w:r w:rsidRPr="00EC72C8">
              <w:rPr>
                <w:rFonts w:eastAsia="等线"/>
                <w:szCs w:val="20"/>
              </w:rPr>
              <w:tab/>
              <w:t>Periodic LP-SS coverage should be equal to or better than that of LP-WUS.</w:t>
            </w:r>
          </w:p>
          <w:p w14:paraId="464A2F56" w14:textId="0290B972" w:rsidR="00CB1D3C" w:rsidRPr="00EC72C8" w:rsidRDefault="00EC72C8" w:rsidP="00EC72C8">
            <w:pPr>
              <w:spacing w:after="120"/>
              <w:ind w:left="568" w:hanging="284"/>
              <w:rPr>
                <w:rFonts w:eastAsia="等线"/>
                <w:szCs w:val="20"/>
              </w:rPr>
            </w:pPr>
            <w:r w:rsidRPr="00EC72C8">
              <w:rPr>
                <w:rFonts w:eastAsia="等线"/>
                <w:szCs w:val="20"/>
              </w:rPr>
              <w:t>-</w:t>
            </w:r>
            <w:r w:rsidRPr="00EC72C8">
              <w:rPr>
                <w:rFonts w:eastAsia="等线"/>
                <w:szCs w:val="20"/>
              </w:rPr>
              <w:tab/>
              <w:t>For fine time and frequency synchronization, a signal (e.g. preamble) preceding or part of LP-WUS may be used.</w:t>
            </w:r>
          </w:p>
        </w:tc>
      </w:tr>
    </w:tbl>
    <w:p w14:paraId="11AF1E13" w14:textId="0761E317" w:rsidR="009F6CA6" w:rsidRDefault="00497B2A" w:rsidP="008D443E">
      <w:pPr>
        <w:pStyle w:val="a0"/>
        <w:spacing w:beforeLines="50" w:before="120" w:afterLines="50"/>
        <w:rPr>
          <w:rFonts w:eastAsiaTheme="minorEastAsia"/>
          <w:szCs w:val="20"/>
          <w:lang w:eastAsia="zh-CN"/>
        </w:rPr>
      </w:pPr>
      <w:r>
        <w:rPr>
          <w:rFonts w:eastAsiaTheme="minorEastAsia" w:hint="eastAsia"/>
          <w:szCs w:val="20"/>
          <w:lang w:eastAsia="zh-CN"/>
        </w:rPr>
        <w:t>A</w:t>
      </w:r>
      <w:r w:rsidR="00020AC2">
        <w:rPr>
          <w:rFonts w:eastAsiaTheme="minorEastAsia"/>
          <w:szCs w:val="20"/>
          <w:lang w:eastAsia="zh-CN"/>
        </w:rPr>
        <w:t>s</w:t>
      </w:r>
      <w:r>
        <w:rPr>
          <w:rFonts w:eastAsiaTheme="minorEastAsia"/>
          <w:szCs w:val="20"/>
          <w:lang w:eastAsia="zh-CN"/>
        </w:rPr>
        <w:t xml:space="preserve"> captured in TR 38.869</w:t>
      </w:r>
      <w:r w:rsidR="003E6D98">
        <w:rPr>
          <w:rFonts w:eastAsiaTheme="minorEastAsia"/>
          <w:szCs w:val="20"/>
          <w:lang w:eastAsia="zh-CN"/>
        </w:rPr>
        <w:t xml:space="preserve"> [</w:t>
      </w:r>
      <w:r w:rsidR="00146AA6">
        <w:rPr>
          <w:rFonts w:eastAsiaTheme="minorEastAsia"/>
          <w:szCs w:val="20"/>
          <w:lang w:eastAsia="zh-CN"/>
        </w:rPr>
        <w:t>3</w:t>
      </w:r>
      <w:r w:rsidR="003E6D98">
        <w:rPr>
          <w:rFonts w:eastAsiaTheme="minorEastAsia"/>
          <w:szCs w:val="20"/>
          <w:lang w:eastAsia="zh-CN"/>
        </w:rPr>
        <w:t>]</w:t>
      </w:r>
      <w:r>
        <w:rPr>
          <w:rFonts w:eastAsiaTheme="minorEastAsia"/>
          <w:szCs w:val="20"/>
          <w:lang w:eastAsia="zh-CN"/>
        </w:rPr>
        <w:t xml:space="preserve"> as </w:t>
      </w:r>
      <w:r w:rsidR="00CB1D3C">
        <w:rPr>
          <w:rFonts w:eastAsiaTheme="minorEastAsia"/>
          <w:szCs w:val="20"/>
          <w:lang w:eastAsia="zh-CN"/>
        </w:rPr>
        <w:t>copied above</w:t>
      </w:r>
      <w:r>
        <w:rPr>
          <w:rFonts w:eastAsiaTheme="minorEastAsia"/>
          <w:szCs w:val="20"/>
          <w:lang w:eastAsia="zh-CN"/>
        </w:rPr>
        <w:t xml:space="preserve">, </w:t>
      </w:r>
      <w:r w:rsidR="002176D9">
        <w:rPr>
          <w:rFonts w:eastAsiaTheme="minorEastAsia"/>
          <w:szCs w:val="20"/>
          <w:lang w:eastAsia="zh-CN"/>
        </w:rPr>
        <w:t>it is observed that periodic LP-SS is beneficial at least for LP-WUR that cannot receive existing PSS/SSS for some functionalities, such as RRM measurements, coarse time/frequency synchronization of LP-WUR.</w:t>
      </w:r>
    </w:p>
    <w:p w14:paraId="1EB02BF1" w14:textId="4E5A6FB7" w:rsidR="00CB52A8" w:rsidRDefault="007502D9" w:rsidP="008D443E">
      <w:pPr>
        <w:pStyle w:val="a0"/>
        <w:spacing w:beforeLines="50" w:before="120" w:afterLines="50"/>
        <w:rPr>
          <w:rFonts w:eastAsiaTheme="minorEastAsia"/>
          <w:szCs w:val="20"/>
          <w:lang w:eastAsia="zh-CN"/>
        </w:rPr>
      </w:pPr>
      <w:r>
        <w:rPr>
          <w:rFonts w:eastAsiaTheme="minorEastAsia"/>
          <w:szCs w:val="20"/>
          <w:lang w:eastAsia="zh-CN"/>
        </w:rPr>
        <w:t>During study phase, 320ms is used as the periodicity of LP-SS for the starting point.</w:t>
      </w:r>
      <w:r w:rsidR="00A20A14">
        <w:rPr>
          <w:rFonts w:eastAsiaTheme="minorEastAsia"/>
          <w:szCs w:val="20"/>
          <w:lang w:eastAsia="zh-CN"/>
        </w:rPr>
        <w:t xml:space="preserve"> </w:t>
      </w:r>
      <w:r w:rsidR="006E73E8">
        <w:rPr>
          <w:rFonts w:eastAsiaTheme="minorEastAsia"/>
          <w:szCs w:val="20"/>
          <w:lang w:eastAsia="zh-CN"/>
        </w:rPr>
        <w:t>Based on the study, the periodicity is determined by time error and frequency error requirement. Stringent time/frequency error requires frequent LP-SS transmissions (i.e. small periodicity value)</w:t>
      </w:r>
      <w:r w:rsidR="00DB71C8">
        <w:rPr>
          <w:rFonts w:eastAsiaTheme="minorEastAsia"/>
          <w:szCs w:val="20"/>
          <w:lang w:eastAsia="zh-CN"/>
        </w:rPr>
        <w:t>, and it is also observed that the periodicity is dominated by time error.</w:t>
      </w:r>
      <w:r w:rsidR="00136D39">
        <w:rPr>
          <w:rFonts w:eastAsiaTheme="minorEastAsia"/>
          <w:szCs w:val="20"/>
          <w:lang w:eastAsia="zh-CN"/>
        </w:rPr>
        <w:t xml:space="preserve"> However, </w:t>
      </w:r>
      <w:r w:rsidR="00136D39">
        <w:rPr>
          <w:rFonts w:eastAsiaTheme="minorEastAsia"/>
          <w:szCs w:val="20"/>
          <w:lang w:eastAsia="zh-CN"/>
        </w:rPr>
        <w:lastRenderedPageBreak/>
        <w:t xml:space="preserve">higher requirement requires higher cost and more complicated LP-WUR. Considering that the maximum time/frequency error may be different, 320ms can be considered as the baseline for the periodicity of LP-SS. </w:t>
      </w:r>
    </w:p>
    <w:p w14:paraId="29799BDB" w14:textId="7041005A" w:rsidR="00CB52A8" w:rsidRDefault="00CB52A8" w:rsidP="008D443E">
      <w:pPr>
        <w:pStyle w:val="a0"/>
        <w:spacing w:beforeLines="50" w:before="120" w:afterLines="50"/>
        <w:rPr>
          <w:rFonts w:eastAsiaTheme="minorEastAsia"/>
          <w:szCs w:val="20"/>
          <w:lang w:eastAsia="zh-CN"/>
        </w:rPr>
      </w:pPr>
      <w:r>
        <w:rPr>
          <w:rFonts w:eastAsiaTheme="minorEastAsia"/>
          <w:szCs w:val="20"/>
          <w:lang w:eastAsia="zh-CN"/>
        </w:rPr>
        <w:t>The interval is sufficient for multiple LP-WUS been multiplex in between closest LP-SS occasions.</w:t>
      </w:r>
      <w:r w:rsidR="00B32F0A">
        <w:rPr>
          <w:rFonts w:eastAsiaTheme="minorEastAsia"/>
          <w:szCs w:val="20"/>
          <w:lang w:eastAsia="zh-CN"/>
        </w:rPr>
        <w:t xml:space="preserve"> </w:t>
      </w:r>
      <w:r w:rsidR="00071A25">
        <w:rPr>
          <w:rFonts w:eastAsiaTheme="minorEastAsia"/>
          <w:szCs w:val="20"/>
          <w:lang w:eastAsia="zh-CN"/>
        </w:rPr>
        <w:t>A</w:t>
      </w:r>
      <w:r w:rsidR="00B32F0A">
        <w:rPr>
          <w:rFonts w:eastAsiaTheme="minorEastAsia"/>
          <w:szCs w:val="20"/>
          <w:lang w:eastAsia="zh-CN"/>
        </w:rPr>
        <w:t xml:space="preserve">n </w:t>
      </w:r>
      <w:r w:rsidR="00071A25">
        <w:rPr>
          <w:rFonts w:eastAsiaTheme="minorEastAsia"/>
          <w:szCs w:val="20"/>
          <w:lang w:eastAsia="zh-CN"/>
        </w:rPr>
        <w:t>example is</w:t>
      </w:r>
      <w:r w:rsidR="00B32F0A">
        <w:rPr>
          <w:rFonts w:eastAsiaTheme="minorEastAsia"/>
          <w:szCs w:val="20"/>
          <w:lang w:eastAsia="zh-CN"/>
        </w:rPr>
        <w:t xml:space="preserve"> show</w:t>
      </w:r>
      <w:r w:rsidR="006A2670">
        <w:rPr>
          <w:rFonts w:eastAsiaTheme="minorEastAsia"/>
          <w:szCs w:val="20"/>
          <w:lang w:eastAsia="zh-CN"/>
        </w:rPr>
        <w:t>n</w:t>
      </w:r>
      <w:r w:rsidR="00B32F0A">
        <w:rPr>
          <w:rFonts w:eastAsiaTheme="minorEastAsia"/>
          <w:szCs w:val="20"/>
          <w:lang w:eastAsia="zh-CN"/>
        </w:rPr>
        <w:t xml:space="preserve"> in Figure 1, </w:t>
      </w:r>
      <w:r w:rsidR="006F7281">
        <w:rPr>
          <w:rFonts w:eastAsiaTheme="minorEastAsia"/>
          <w:szCs w:val="20"/>
          <w:lang w:eastAsia="zh-CN"/>
        </w:rPr>
        <w:t xml:space="preserve">in which </w:t>
      </w:r>
      <w:r w:rsidR="00B32F0A">
        <w:rPr>
          <w:rFonts w:eastAsiaTheme="minorEastAsia"/>
          <w:szCs w:val="20"/>
          <w:lang w:eastAsia="zh-CN"/>
        </w:rPr>
        <w:t>periodic LP-SS and the LP-WUS are multiplexed by TDM.</w:t>
      </w:r>
    </w:p>
    <w:p w14:paraId="0EAE1890" w14:textId="77777777" w:rsidR="00CB52A8" w:rsidRDefault="00CB52A8" w:rsidP="00CB52A8">
      <w:r w:rsidRPr="00EC52CF">
        <w:object w:dxaOrig="12310" w:dyaOrig="4380" w14:anchorId="3DC1875F">
          <v:shape id="_x0000_i1030" type="#_x0000_t75" style="width:393.25pt;height:135.7pt" o:ole="">
            <v:imagedata r:id="rId18" o:title=""/>
          </v:shape>
          <o:OLEObject Type="Embed" ProgID="Visio.Drawing.11" ShapeID="_x0000_i1030" DrawAspect="Content" ObjectID="_1789550561" r:id="rId19"/>
        </w:object>
      </w:r>
    </w:p>
    <w:p w14:paraId="47F0FDB1" w14:textId="0DA954D2" w:rsidR="00CB52A8" w:rsidRPr="00213893" w:rsidRDefault="00CB52A8" w:rsidP="00CB52A8">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474C40">
        <w:rPr>
          <w:rFonts w:eastAsiaTheme="minorEastAsia"/>
          <w:lang w:eastAsia="zh-CN"/>
        </w:rPr>
        <w:t>1</w:t>
      </w:r>
      <w:r>
        <w:rPr>
          <w:rFonts w:eastAsiaTheme="minorEastAsia"/>
          <w:lang w:eastAsia="zh-CN"/>
        </w:rPr>
        <w:t>. TDM based multiplexing for LP-WUS and LP-SS.</w:t>
      </w:r>
    </w:p>
    <w:p w14:paraId="73FAE195" w14:textId="549E204C" w:rsidR="00CB52A8" w:rsidRPr="00CB52A8" w:rsidRDefault="00CB52A8" w:rsidP="008D443E">
      <w:pPr>
        <w:pStyle w:val="a0"/>
        <w:spacing w:beforeLines="50" w:before="120" w:afterLines="50"/>
        <w:rPr>
          <w:rFonts w:eastAsiaTheme="minorEastAsia"/>
          <w:szCs w:val="20"/>
          <w:lang w:eastAsia="zh-CN"/>
        </w:rPr>
      </w:pPr>
      <w:r>
        <w:rPr>
          <w:rFonts w:eastAsiaTheme="minorEastAsia"/>
          <w:szCs w:val="20"/>
          <w:lang w:eastAsia="zh-CN"/>
        </w:rPr>
        <w:t>Furthermore, 80ms, 160ms and 640ms can also be studied for the feasibility.</w:t>
      </w:r>
      <w:r w:rsidR="00474C40">
        <w:rPr>
          <w:rFonts w:eastAsiaTheme="minorEastAsia"/>
          <w:szCs w:val="20"/>
          <w:lang w:eastAsia="zh-CN"/>
        </w:rPr>
        <w:t xml:space="preserve"> For short periodicity as 80ms, </w:t>
      </w:r>
      <w:r w:rsidR="00474C40">
        <w:rPr>
          <w:rFonts w:eastAsiaTheme="minorEastAsia"/>
          <w:lang w:eastAsia="zh-CN"/>
        </w:rPr>
        <w:t>it is served</w:t>
      </w:r>
      <w:r>
        <w:rPr>
          <w:rFonts w:eastAsiaTheme="minorEastAsia"/>
          <w:lang w:eastAsia="zh-CN"/>
        </w:rPr>
        <w:t xml:space="preserve"> for the training purpose. </w:t>
      </w:r>
      <w:r w:rsidR="00474C40">
        <w:rPr>
          <w:rFonts w:eastAsiaTheme="minorEastAsia"/>
          <w:lang w:eastAsia="zh-CN"/>
        </w:rPr>
        <w:t>Closer LP-SS can help receiver perform AGC for the following LP-WUS detection.</w:t>
      </w:r>
    </w:p>
    <w:p w14:paraId="657D8B1A" w14:textId="05293AE0" w:rsidR="006121F3" w:rsidRDefault="00762370" w:rsidP="006121F3">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periodicity of LP-SS can use 320ms as baseline. It can be further studied</w:t>
      </w:r>
      <w:r w:rsidR="000E6D2D">
        <w:rPr>
          <w:rFonts w:eastAsiaTheme="minorEastAsia"/>
          <w:b/>
          <w:i/>
          <w:szCs w:val="20"/>
          <w:lang w:eastAsia="zh-CN"/>
        </w:rPr>
        <w:t xml:space="preserve"> </w:t>
      </w:r>
      <w:r w:rsidR="00BD4D17">
        <w:rPr>
          <w:rFonts w:eastAsiaTheme="minorEastAsia"/>
          <w:b/>
          <w:i/>
          <w:szCs w:val="20"/>
          <w:lang w:eastAsia="zh-CN"/>
        </w:rPr>
        <w:t xml:space="preserve">for </w:t>
      </w:r>
      <w:r w:rsidR="000E6D2D">
        <w:rPr>
          <w:rFonts w:eastAsiaTheme="minorEastAsia"/>
          <w:b/>
          <w:i/>
          <w:szCs w:val="20"/>
          <w:lang w:eastAsia="zh-CN"/>
        </w:rPr>
        <w:t>80ms,</w:t>
      </w:r>
      <w:r>
        <w:rPr>
          <w:rFonts w:eastAsiaTheme="minorEastAsia"/>
          <w:b/>
          <w:i/>
          <w:szCs w:val="20"/>
          <w:lang w:eastAsia="zh-CN"/>
        </w:rPr>
        <w:t xml:space="preserve"> 160ms and 640ms as additional periodicity.</w:t>
      </w:r>
    </w:p>
    <w:p w14:paraId="5C04D4FD" w14:textId="212B7574" w:rsidR="00D65CDE" w:rsidRDefault="00376F28" w:rsidP="00CC5ED1">
      <w:pPr>
        <w:pStyle w:val="a0"/>
        <w:spacing w:beforeLines="50" w:before="120" w:afterLines="50"/>
        <w:rPr>
          <w:rFonts w:eastAsiaTheme="minorEastAsia"/>
          <w:lang w:eastAsia="zh-CN"/>
        </w:rPr>
      </w:pPr>
      <w:r>
        <w:rPr>
          <w:rFonts w:eastAsiaTheme="minorEastAsia" w:hint="eastAsia"/>
          <w:lang w:eastAsia="zh-CN"/>
        </w:rPr>
        <w:t>L</w:t>
      </w:r>
      <w:r w:rsidR="00E65832">
        <w:rPr>
          <w:rFonts w:eastAsiaTheme="minorEastAsia"/>
          <w:lang w:eastAsia="zh-CN"/>
        </w:rPr>
        <w:t>P</w:t>
      </w:r>
      <w:r>
        <w:rPr>
          <w:rFonts w:eastAsiaTheme="minorEastAsia"/>
          <w:lang w:eastAsia="zh-CN"/>
        </w:rPr>
        <w:t>-SS is based on OOK-1 and/or OO</w:t>
      </w:r>
      <w:r w:rsidR="000E6D2D">
        <w:rPr>
          <w:rFonts w:eastAsiaTheme="minorEastAsia"/>
          <w:lang w:eastAsia="zh-CN"/>
        </w:rPr>
        <w:t>K</w:t>
      </w:r>
      <w:r>
        <w:rPr>
          <w:rFonts w:eastAsiaTheme="minorEastAsia"/>
          <w:lang w:eastAsia="zh-CN"/>
        </w:rPr>
        <w:t>-4 waveform.</w:t>
      </w:r>
      <w:r w:rsidR="00E65832">
        <w:rPr>
          <w:rFonts w:eastAsiaTheme="minorEastAsia"/>
          <w:lang w:eastAsia="zh-CN"/>
        </w:rPr>
        <w:t xml:space="preserve"> If LP-SS is without overlaid OFDM sequences, the synchronization signal is simple OOK waveform that </w:t>
      </w:r>
      <w:bookmarkStart w:id="3" w:name="_Hlk159251207"/>
      <w:r w:rsidR="00E65832">
        <w:rPr>
          <w:rFonts w:eastAsiaTheme="minorEastAsia"/>
          <w:lang w:eastAsia="zh-CN"/>
        </w:rPr>
        <w:t>can only be used for coarse time/frequency synchronization of LP-WUR</w:t>
      </w:r>
      <w:bookmarkEnd w:id="3"/>
      <w:r w:rsidR="00E65832">
        <w:rPr>
          <w:rFonts w:eastAsiaTheme="minorEastAsia"/>
          <w:lang w:eastAsia="zh-CN"/>
        </w:rPr>
        <w:t xml:space="preserve">. If LP-SS is with overlaid OFDM sequences, in addition to </w:t>
      </w:r>
      <w:r w:rsidR="00867EE3">
        <w:rPr>
          <w:rFonts w:eastAsiaTheme="minorEastAsia"/>
          <w:lang w:eastAsia="zh-CN"/>
        </w:rPr>
        <w:t xml:space="preserve">finer </w:t>
      </w:r>
      <w:r w:rsidR="00E65832">
        <w:rPr>
          <w:rFonts w:eastAsiaTheme="minorEastAsia"/>
          <w:lang w:eastAsia="zh-CN"/>
        </w:rPr>
        <w:t>synchronization, some other information can be conveyed together with LP-SS for other functionality. For example, LP-SS is overlaid with SSS which contains</w:t>
      </w:r>
      <w:r w:rsidR="000816CE">
        <w:rPr>
          <w:rFonts w:eastAsiaTheme="minorEastAsia"/>
          <w:lang w:eastAsia="zh-CN"/>
        </w:rPr>
        <w:t xml:space="preserve"> full or partial</w:t>
      </w:r>
      <w:r w:rsidR="00E65832">
        <w:rPr>
          <w:rFonts w:eastAsiaTheme="minorEastAsia"/>
          <w:lang w:eastAsia="zh-CN"/>
        </w:rPr>
        <w:t xml:space="preserve"> Physical Cell Identity (PCI) information, and it can be used to differentiate different cell</w:t>
      </w:r>
      <w:r w:rsidR="00952A6F">
        <w:rPr>
          <w:rFonts w:eastAsiaTheme="minorEastAsia"/>
          <w:lang w:eastAsia="zh-CN"/>
        </w:rPr>
        <w:t>s</w:t>
      </w:r>
      <w:r w:rsidR="00867EE3">
        <w:rPr>
          <w:rFonts w:eastAsiaTheme="minorEastAsia"/>
          <w:lang w:eastAsia="zh-CN"/>
        </w:rPr>
        <w:t xml:space="preserve"> and mitigate interference</w:t>
      </w:r>
      <w:r w:rsidR="00952A6F">
        <w:rPr>
          <w:rFonts w:eastAsiaTheme="minorEastAsia"/>
          <w:lang w:eastAsia="zh-CN"/>
        </w:rPr>
        <w:t xml:space="preserve">. </w:t>
      </w:r>
      <w:r w:rsidR="000816CE">
        <w:rPr>
          <w:rFonts w:eastAsiaTheme="minorEastAsia"/>
          <w:lang w:eastAsia="zh-CN"/>
        </w:rPr>
        <w:t xml:space="preserve">Further, </w:t>
      </w:r>
      <w:r w:rsidR="00952A6F">
        <w:rPr>
          <w:rFonts w:eastAsiaTheme="minorEastAsia"/>
          <w:lang w:eastAsia="zh-CN"/>
        </w:rPr>
        <w:t>LP-SS overlaid with some other OFDM sequences which contains coded information that can be used to indicate</w:t>
      </w:r>
      <w:r w:rsidR="00857BC8">
        <w:rPr>
          <w:rFonts w:eastAsiaTheme="minorEastAsia"/>
          <w:lang w:eastAsia="zh-CN"/>
        </w:rPr>
        <w:t xml:space="preserve"> LP-WUS monitoring occasions/resources, UE groups/sub-groups information, whether the UE should monitor the following LP-WUS or not.</w:t>
      </w:r>
      <w:r w:rsidR="00AD663A">
        <w:rPr>
          <w:rFonts w:eastAsiaTheme="minorEastAsia"/>
          <w:lang w:eastAsia="zh-CN"/>
        </w:rPr>
        <w:t xml:space="preserve"> For the LP-WUR that can receive existing PSS/SSS or can receive OFDM sequence, the overlaid structure is benefit by providing much </w:t>
      </w:r>
      <w:r w:rsidR="00867EE3">
        <w:rPr>
          <w:rFonts w:eastAsiaTheme="minorEastAsia"/>
          <w:lang w:eastAsia="zh-CN"/>
        </w:rPr>
        <w:t>better</w:t>
      </w:r>
      <w:r w:rsidR="00AD663A">
        <w:rPr>
          <w:rFonts w:eastAsiaTheme="minorEastAsia"/>
          <w:lang w:eastAsia="zh-CN"/>
        </w:rPr>
        <w:t xml:space="preserve"> synchronization.</w:t>
      </w:r>
      <w:r w:rsidR="00F879B2">
        <w:rPr>
          <w:rFonts w:eastAsiaTheme="minorEastAsia"/>
          <w:lang w:eastAsia="zh-CN"/>
        </w:rPr>
        <w:t xml:space="preserve"> However, for those LP-WURs that are not capable receiving PSS/SSS or OFDM sequences, such overlaid structure is transparent.</w:t>
      </w:r>
    </w:p>
    <w:p w14:paraId="2E08B7E4" w14:textId="645468DF" w:rsidR="00472BD3" w:rsidRPr="00B65868" w:rsidRDefault="00472BD3" w:rsidP="00B65868">
      <w:pPr>
        <w:pStyle w:val="a0"/>
        <w:numPr>
          <w:ilvl w:val="0"/>
          <w:numId w:val="41"/>
        </w:numPr>
        <w:spacing w:beforeLines="50" w:before="120" w:afterLines="50"/>
        <w:rPr>
          <w:rFonts w:eastAsiaTheme="minorEastAsia"/>
          <w:b/>
          <w:i/>
          <w:szCs w:val="20"/>
          <w:lang w:eastAsia="zh-CN"/>
        </w:rPr>
      </w:pPr>
      <w:r w:rsidRPr="00B65868">
        <w:rPr>
          <w:rFonts w:eastAsiaTheme="minorEastAsia"/>
          <w:b/>
          <w:i/>
          <w:szCs w:val="20"/>
          <w:lang w:eastAsia="zh-CN"/>
        </w:rPr>
        <w:t xml:space="preserve">LP-SS without overlaid OFDM sequences </w:t>
      </w:r>
      <w:r w:rsidR="00D452E4" w:rsidRPr="00B65868">
        <w:rPr>
          <w:rFonts w:eastAsiaTheme="minorEastAsia"/>
          <w:b/>
          <w:i/>
          <w:szCs w:val="20"/>
          <w:lang w:eastAsia="zh-CN"/>
        </w:rPr>
        <w:t>may</w:t>
      </w:r>
      <w:r w:rsidRPr="00B65868">
        <w:rPr>
          <w:rFonts w:eastAsiaTheme="minorEastAsia"/>
          <w:b/>
          <w:i/>
          <w:szCs w:val="20"/>
          <w:lang w:eastAsia="zh-CN"/>
        </w:rPr>
        <w:t xml:space="preserve"> provide simple design for all types of LP-WUR.</w:t>
      </w:r>
      <w:r w:rsidR="000816CE" w:rsidRPr="00B65868">
        <w:rPr>
          <w:rFonts w:eastAsiaTheme="minorEastAsia"/>
          <w:b/>
          <w:i/>
          <w:szCs w:val="20"/>
          <w:lang w:eastAsia="zh-CN"/>
        </w:rPr>
        <w:t xml:space="preserve"> </w:t>
      </w:r>
      <w:r w:rsidR="00D452E4" w:rsidRPr="00B65868">
        <w:rPr>
          <w:rFonts w:eastAsiaTheme="minorEastAsia"/>
          <w:b/>
          <w:i/>
          <w:szCs w:val="20"/>
          <w:lang w:eastAsia="zh-CN"/>
        </w:rPr>
        <w:t>But</w:t>
      </w:r>
      <w:r w:rsidR="000816CE" w:rsidRPr="00B65868">
        <w:rPr>
          <w:rFonts w:eastAsiaTheme="minorEastAsia"/>
          <w:b/>
          <w:i/>
          <w:szCs w:val="20"/>
          <w:lang w:eastAsia="zh-CN"/>
        </w:rPr>
        <w:t xml:space="preserve"> it can only be used for coarse time/frequency synchronization of LP-WUR</w:t>
      </w:r>
      <w:r w:rsidR="00292B09" w:rsidRPr="00B65868">
        <w:rPr>
          <w:rFonts w:eastAsiaTheme="minorEastAsia"/>
          <w:b/>
          <w:i/>
          <w:szCs w:val="20"/>
          <w:lang w:eastAsia="zh-CN"/>
        </w:rPr>
        <w:t>.</w:t>
      </w:r>
    </w:p>
    <w:p w14:paraId="25D68F19" w14:textId="25E5BDA3" w:rsidR="009059EC" w:rsidRPr="00B65868" w:rsidRDefault="00472BD3" w:rsidP="00B65868">
      <w:pPr>
        <w:pStyle w:val="a0"/>
        <w:numPr>
          <w:ilvl w:val="0"/>
          <w:numId w:val="41"/>
        </w:numPr>
        <w:spacing w:beforeLines="50" w:before="120" w:afterLines="50"/>
        <w:rPr>
          <w:rFonts w:eastAsiaTheme="minorEastAsia"/>
          <w:b/>
          <w:i/>
          <w:szCs w:val="20"/>
          <w:lang w:eastAsia="zh-CN"/>
        </w:rPr>
      </w:pPr>
      <w:r w:rsidRPr="00B65868">
        <w:rPr>
          <w:rFonts w:eastAsiaTheme="minorEastAsia"/>
          <w:b/>
          <w:i/>
          <w:szCs w:val="20"/>
          <w:lang w:eastAsia="zh-CN"/>
        </w:rPr>
        <w:t xml:space="preserve">LP-SS with overlaid OFDM sequences can provide </w:t>
      </w:r>
      <w:r w:rsidR="00D452E4" w:rsidRPr="00B65868">
        <w:rPr>
          <w:rFonts w:eastAsiaTheme="minorEastAsia"/>
          <w:b/>
          <w:i/>
          <w:szCs w:val="20"/>
          <w:lang w:eastAsia="zh-CN"/>
        </w:rPr>
        <w:t xml:space="preserve">synchronization for OFDM based </w:t>
      </w:r>
      <w:r w:rsidR="004462AF" w:rsidRPr="00B65868">
        <w:rPr>
          <w:rFonts w:eastAsiaTheme="minorEastAsia"/>
          <w:b/>
          <w:i/>
          <w:szCs w:val="20"/>
          <w:lang w:eastAsia="zh-CN"/>
        </w:rPr>
        <w:t>LP-WUR</w:t>
      </w:r>
      <w:r w:rsidR="00D452E4" w:rsidRPr="00B65868">
        <w:rPr>
          <w:rFonts w:eastAsiaTheme="minorEastAsia"/>
          <w:b/>
          <w:i/>
          <w:szCs w:val="20"/>
          <w:lang w:eastAsia="zh-CN"/>
        </w:rPr>
        <w:t xml:space="preserve">. </w:t>
      </w:r>
      <w:r w:rsidR="004462AF" w:rsidRPr="00B65868">
        <w:rPr>
          <w:rFonts w:eastAsiaTheme="minorEastAsia"/>
          <w:b/>
          <w:i/>
          <w:szCs w:val="20"/>
          <w:lang w:eastAsia="zh-CN"/>
        </w:rPr>
        <w:t>I</w:t>
      </w:r>
      <w:r w:rsidRPr="00B65868">
        <w:rPr>
          <w:rFonts w:eastAsiaTheme="minorEastAsia"/>
          <w:b/>
          <w:i/>
          <w:szCs w:val="20"/>
          <w:lang w:eastAsia="zh-CN"/>
        </w:rPr>
        <w:t>n addition to synchronization</w:t>
      </w:r>
      <w:r w:rsidR="00B8747E" w:rsidRPr="00B65868">
        <w:rPr>
          <w:rFonts w:eastAsiaTheme="minorEastAsia"/>
          <w:b/>
          <w:i/>
          <w:szCs w:val="20"/>
          <w:lang w:eastAsia="zh-CN"/>
        </w:rPr>
        <w:t xml:space="preserve">, </w:t>
      </w:r>
      <w:r w:rsidR="004462AF" w:rsidRPr="00B65868">
        <w:rPr>
          <w:rFonts w:eastAsiaTheme="minorEastAsia"/>
          <w:b/>
          <w:i/>
          <w:szCs w:val="20"/>
          <w:lang w:eastAsia="zh-CN"/>
        </w:rPr>
        <w:t>it could be</w:t>
      </w:r>
      <w:r w:rsidR="00B8747E" w:rsidRPr="00B65868">
        <w:rPr>
          <w:rFonts w:eastAsiaTheme="minorEastAsia"/>
          <w:b/>
          <w:i/>
          <w:szCs w:val="20"/>
          <w:lang w:eastAsia="zh-CN"/>
        </w:rPr>
        <w:t xml:space="preserve"> beneficial for </w:t>
      </w:r>
      <w:r w:rsidR="004462AF" w:rsidRPr="00B65868">
        <w:rPr>
          <w:rFonts w:eastAsiaTheme="minorEastAsia"/>
          <w:b/>
          <w:i/>
          <w:szCs w:val="20"/>
          <w:lang w:eastAsia="zh-CN"/>
        </w:rPr>
        <w:t>other functions</w:t>
      </w:r>
      <w:r w:rsidR="00B8747E" w:rsidRPr="00B65868">
        <w:rPr>
          <w:rFonts w:eastAsiaTheme="minorEastAsia"/>
          <w:b/>
          <w:i/>
          <w:szCs w:val="20"/>
          <w:lang w:eastAsia="zh-CN"/>
        </w:rPr>
        <w:t>, e.g.</w:t>
      </w:r>
      <w:r w:rsidR="00D37919" w:rsidRPr="00B65868">
        <w:rPr>
          <w:rFonts w:eastAsiaTheme="minorEastAsia"/>
          <w:b/>
          <w:i/>
          <w:szCs w:val="20"/>
          <w:lang w:eastAsia="zh-CN"/>
        </w:rPr>
        <w:t>,</w:t>
      </w:r>
      <w:r w:rsidR="00B8747E" w:rsidRPr="00B65868">
        <w:rPr>
          <w:rFonts w:eastAsiaTheme="minorEastAsia"/>
          <w:b/>
          <w:i/>
          <w:szCs w:val="20"/>
          <w:lang w:eastAsia="zh-CN"/>
        </w:rPr>
        <w:t xml:space="preserve"> on LP-WUS monitoring, PCI indication, group/sub-group indication.</w:t>
      </w:r>
    </w:p>
    <w:p w14:paraId="6AD46418" w14:textId="4616D3E8" w:rsidR="009059EC" w:rsidRPr="009059EC" w:rsidRDefault="00257F13" w:rsidP="009059EC">
      <w:pPr>
        <w:pStyle w:val="a0"/>
        <w:spacing w:beforeLines="50" w:before="120" w:afterLines="50"/>
        <w:rPr>
          <w:rFonts w:eastAsiaTheme="minorEastAsia"/>
          <w:b/>
          <w:i/>
          <w:lang w:eastAsia="zh-CN"/>
        </w:rPr>
      </w:pPr>
      <w:r>
        <w:rPr>
          <w:rFonts w:eastAsia="等线"/>
          <w:lang w:eastAsia="zh-CN"/>
        </w:rPr>
        <w:t>T</w:t>
      </w:r>
      <w:r w:rsidR="009059EC">
        <w:rPr>
          <w:rFonts w:eastAsia="等线"/>
          <w:lang w:eastAsia="zh-CN"/>
        </w:rPr>
        <w:t xml:space="preserve">he overlaid OFDM sequences can </w:t>
      </w:r>
      <w:r>
        <w:rPr>
          <w:rFonts w:eastAsia="等线"/>
          <w:lang w:eastAsia="zh-CN"/>
        </w:rPr>
        <w:t xml:space="preserve">also </w:t>
      </w:r>
      <w:r w:rsidR="009059EC">
        <w:rPr>
          <w:rFonts w:eastAsia="等线"/>
          <w:lang w:eastAsia="zh-CN"/>
        </w:rPr>
        <w:t>randomize the OOK signal. This can improve the</w:t>
      </w:r>
      <w:r w:rsidR="00867EE3">
        <w:rPr>
          <w:rFonts w:eastAsia="等线"/>
          <w:lang w:eastAsia="zh-CN"/>
        </w:rPr>
        <w:t xml:space="preserve"> spectrum</w:t>
      </w:r>
      <w:r w:rsidR="009059EC">
        <w:rPr>
          <w:rFonts w:eastAsia="等线"/>
          <w:lang w:eastAsia="zh-CN"/>
        </w:rPr>
        <w:t xml:space="preserve"> of the signal. The measurement can also be benefited by the overlaying. </w:t>
      </w:r>
      <w:r w:rsidR="009059EC">
        <w:rPr>
          <w:rFonts w:eastAsia="等线" w:hint="eastAsia"/>
          <w:lang w:eastAsia="zh-CN"/>
        </w:rPr>
        <w:t>The</w:t>
      </w:r>
      <w:r w:rsidR="009059EC">
        <w:rPr>
          <w:rFonts w:eastAsia="等线"/>
          <w:lang w:eastAsia="zh-CN"/>
        </w:rPr>
        <w:t xml:space="preserve"> </w:t>
      </w:r>
      <w:r w:rsidR="009059EC">
        <w:rPr>
          <w:rFonts w:eastAsia="等线" w:hint="eastAsia"/>
          <w:lang w:eastAsia="zh-CN"/>
        </w:rPr>
        <w:t>LP</w:t>
      </w:r>
      <w:r w:rsidR="009059EC">
        <w:rPr>
          <w:rFonts w:eastAsia="等线"/>
          <w:lang w:eastAsia="zh-CN"/>
        </w:rPr>
        <w:t>-</w:t>
      </w:r>
      <w:r w:rsidR="009059EC">
        <w:rPr>
          <w:rFonts w:eastAsia="等线" w:hint="eastAsia"/>
          <w:lang w:eastAsia="zh-CN"/>
        </w:rPr>
        <w:t>WUS</w:t>
      </w:r>
      <w:r w:rsidR="009059EC">
        <w:rPr>
          <w:rFonts w:eastAsia="等线"/>
          <w:lang w:eastAsia="zh-CN"/>
        </w:rPr>
        <w:t xml:space="preserve"> detection </w:t>
      </w:r>
      <w:r w:rsidR="009059EC">
        <w:rPr>
          <w:rFonts w:eastAsia="等线" w:hint="eastAsia"/>
          <w:lang w:eastAsia="zh-CN"/>
        </w:rPr>
        <w:t>is</w:t>
      </w:r>
      <w:r w:rsidR="009059EC">
        <w:rPr>
          <w:rFonts w:eastAsia="等线"/>
          <w:lang w:eastAsia="zh-CN"/>
        </w:rPr>
        <w:t xml:space="preserve"> </w:t>
      </w:r>
      <w:r w:rsidR="00867EE3">
        <w:rPr>
          <w:rFonts w:eastAsia="等线"/>
          <w:lang w:eastAsia="zh-CN"/>
        </w:rPr>
        <w:t xml:space="preserve">intended to be </w:t>
      </w:r>
      <w:r w:rsidR="009059EC">
        <w:rPr>
          <w:rFonts w:eastAsia="等线"/>
          <w:lang w:eastAsia="zh-CN"/>
        </w:rPr>
        <w:t xml:space="preserve">assisted by the LP-SS in </w:t>
      </w:r>
      <w:r w:rsidR="009059EC" w:rsidRPr="009059EC">
        <w:rPr>
          <w:rFonts w:eastAsia="等线"/>
          <w:lang w:eastAsia="zh-CN"/>
        </w:rPr>
        <w:t>IDLE/INACTIVE modes</w:t>
      </w:r>
      <w:r w:rsidR="009059EC">
        <w:rPr>
          <w:rFonts w:eastAsia="等线"/>
          <w:lang w:eastAsia="zh-CN"/>
        </w:rPr>
        <w:t>. Thus, using the unified overlaid scheme is also desirable.</w:t>
      </w:r>
    </w:p>
    <w:p w14:paraId="097B8515" w14:textId="36DE3385" w:rsidR="00301EAC" w:rsidRDefault="009059EC" w:rsidP="00301EAC">
      <w:pPr>
        <w:pStyle w:val="a0"/>
        <w:numPr>
          <w:ilvl w:val="0"/>
          <w:numId w:val="8"/>
        </w:numPr>
        <w:spacing w:beforeLines="50" w:before="120" w:afterLines="50"/>
        <w:rPr>
          <w:rFonts w:eastAsiaTheme="minorEastAsia"/>
          <w:b/>
          <w:i/>
          <w:szCs w:val="20"/>
          <w:lang w:eastAsia="zh-CN"/>
        </w:rPr>
      </w:pPr>
      <w:r w:rsidRPr="009059EC">
        <w:rPr>
          <w:rFonts w:eastAsiaTheme="minorEastAsia"/>
          <w:b/>
          <w:i/>
          <w:szCs w:val="20"/>
          <w:lang w:eastAsia="zh-CN"/>
        </w:rPr>
        <w:t xml:space="preserve">LP-SS </w:t>
      </w:r>
      <w:r>
        <w:rPr>
          <w:rFonts w:eastAsiaTheme="minorEastAsia"/>
          <w:b/>
          <w:i/>
          <w:szCs w:val="20"/>
          <w:lang w:eastAsia="zh-CN"/>
        </w:rPr>
        <w:t>is</w:t>
      </w:r>
      <w:r w:rsidRPr="009059EC">
        <w:rPr>
          <w:rFonts w:eastAsiaTheme="minorEastAsia"/>
          <w:b/>
          <w:i/>
          <w:szCs w:val="20"/>
          <w:lang w:eastAsia="zh-CN"/>
        </w:rPr>
        <w:t xml:space="preserve"> overlaid</w:t>
      </w:r>
      <w:r>
        <w:rPr>
          <w:rFonts w:eastAsiaTheme="minorEastAsia"/>
          <w:b/>
          <w:i/>
          <w:szCs w:val="20"/>
          <w:lang w:eastAsia="zh-CN"/>
        </w:rPr>
        <w:t xml:space="preserve"> with</w:t>
      </w:r>
      <w:r w:rsidRPr="009059EC">
        <w:rPr>
          <w:rFonts w:eastAsia="宋体"/>
          <w:b/>
          <w:i/>
          <w:lang w:eastAsia="zh-CN"/>
        </w:rPr>
        <w:t xml:space="preserve"> </w:t>
      </w:r>
      <w:r w:rsidRPr="00954397">
        <w:rPr>
          <w:rFonts w:eastAsia="宋体"/>
          <w:b/>
          <w:i/>
          <w:lang w:eastAsia="zh-CN"/>
        </w:rPr>
        <w:t>same type of sequences same as that for LP-WUS.</w:t>
      </w:r>
      <w:r w:rsidRPr="009059EC">
        <w:rPr>
          <w:rFonts w:eastAsiaTheme="minorEastAsia"/>
          <w:b/>
          <w:i/>
          <w:szCs w:val="20"/>
          <w:lang w:eastAsia="zh-CN"/>
        </w:rPr>
        <w:t xml:space="preserve"> </w:t>
      </w:r>
      <w:r w:rsidR="00301EAC">
        <w:rPr>
          <w:rFonts w:eastAsiaTheme="minorEastAsia"/>
          <w:b/>
          <w:i/>
          <w:szCs w:val="20"/>
          <w:lang w:eastAsia="zh-CN"/>
        </w:rPr>
        <w:t xml:space="preserve">Further </w:t>
      </w:r>
      <w:r>
        <w:rPr>
          <w:rFonts w:eastAsiaTheme="minorEastAsia"/>
          <w:b/>
          <w:i/>
          <w:szCs w:val="20"/>
          <w:lang w:eastAsia="zh-CN"/>
        </w:rPr>
        <w:t>consider information carried by</w:t>
      </w:r>
      <w:r w:rsidR="00301EAC">
        <w:rPr>
          <w:rFonts w:eastAsiaTheme="minorEastAsia"/>
          <w:b/>
          <w:i/>
          <w:szCs w:val="20"/>
          <w:lang w:eastAsia="zh-CN"/>
        </w:rPr>
        <w:t xml:space="preserve"> </w:t>
      </w:r>
      <w:r>
        <w:rPr>
          <w:rFonts w:eastAsiaTheme="minorEastAsia"/>
          <w:b/>
          <w:i/>
          <w:szCs w:val="20"/>
          <w:lang w:eastAsia="zh-CN"/>
        </w:rPr>
        <w:t xml:space="preserve">overlaid </w:t>
      </w:r>
      <w:r w:rsidR="00301EAC">
        <w:rPr>
          <w:rFonts w:eastAsiaTheme="minorEastAsia"/>
          <w:b/>
          <w:i/>
          <w:szCs w:val="20"/>
          <w:lang w:eastAsia="zh-CN"/>
        </w:rPr>
        <w:t>OFDM sequences.</w:t>
      </w:r>
    </w:p>
    <w:p w14:paraId="03844F49" w14:textId="1EA24749" w:rsidR="00D65CDE" w:rsidRDefault="00D65CDE" w:rsidP="00CC5ED1">
      <w:pPr>
        <w:pStyle w:val="a0"/>
        <w:spacing w:beforeLines="50" w:before="120" w:afterLines="50"/>
        <w:rPr>
          <w:rFonts w:eastAsiaTheme="minorEastAsia"/>
          <w:lang w:eastAsia="zh-CN"/>
        </w:rPr>
      </w:pPr>
    </w:p>
    <w:p w14:paraId="4D483659" w14:textId="5E2B976A" w:rsidR="00270C15" w:rsidRPr="00DC0C6A" w:rsidRDefault="00270C15" w:rsidP="00270C15">
      <w:pPr>
        <w:pStyle w:val="20"/>
        <w:numPr>
          <w:ilvl w:val="1"/>
          <w:numId w:val="9"/>
        </w:numPr>
        <w:spacing w:after="120"/>
        <w:rPr>
          <w:rFonts w:eastAsiaTheme="minorEastAsia"/>
          <w:szCs w:val="20"/>
        </w:rPr>
      </w:pPr>
      <w:r>
        <w:rPr>
          <w:rFonts w:eastAsiaTheme="minorEastAsia" w:hint="eastAsia"/>
          <w:szCs w:val="20"/>
        </w:rPr>
        <w:t>L</w:t>
      </w:r>
      <w:r>
        <w:rPr>
          <w:rFonts w:eastAsiaTheme="minorEastAsia"/>
          <w:szCs w:val="20"/>
        </w:rPr>
        <w:t>P-WUS configuration and monitoring</w:t>
      </w:r>
    </w:p>
    <w:tbl>
      <w:tblPr>
        <w:tblStyle w:val="aa"/>
        <w:tblW w:w="0" w:type="auto"/>
        <w:tblLook w:val="04A0" w:firstRow="1" w:lastRow="0" w:firstColumn="1" w:lastColumn="0" w:noHBand="0" w:noVBand="1"/>
      </w:tblPr>
      <w:tblGrid>
        <w:gridCol w:w="9736"/>
      </w:tblGrid>
      <w:tr w:rsidR="004C54D5" w14:paraId="2499B729" w14:textId="77777777" w:rsidTr="00453BD7">
        <w:tc>
          <w:tcPr>
            <w:tcW w:w="9736" w:type="dxa"/>
          </w:tcPr>
          <w:p w14:paraId="3FB825C7" w14:textId="1C204969" w:rsidR="00F517B0" w:rsidRPr="00F517B0" w:rsidRDefault="00F517B0" w:rsidP="00F517B0">
            <w:pPr>
              <w:snapToGrid w:val="0"/>
              <w:spacing w:beforeLines="50" w:before="120" w:afterLines="50" w:after="120"/>
              <w:rPr>
                <w:rFonts w:eastAsiaTheme="minorEastAsia"/>
                <w:b/>
                <w:bCs/>
                <w:szCs w:val="20"/>
                <w:lang w:eastAsia="zh-CN" w:bidi="ar"/>
              </w:rPr>
            </w:pPr>
            <w:bookmarkStart w:id="4" w:name="OLE_LINK5"/>
            <w:bookmarkStart w:id="5" w:name="OLE_LINK6"/>
            <w:r w:rsidRPr="00F517B0">
              <w:rPr>
                <w:rFonts w:eastAsiaTheme="minorEastAsia" w:hint="eastAsia"/>
                <w:b/>
                <w:bCs/>
                <w:szCs w:val="20"/>
                <w:lang w:eastAsia="zh-CN" w:bidi="ar"/>
              </w:rPr>
              <w:t>R</w:t>
            </w:r>
            <w:r w:rsidRPr="00F517B0">
              <w:rPr>
                <w:rFonts w:eastAsiaTheme="minorEastAsia"/>
                <w:b/>
                <w:bCs/>
                <w:szCs w:val="20"/>
                <w:lang w:eastAsia="zh-CN" w:bidi="ar"/>
              </w:rPr>
              <w:t>AN1#116</w:t>
            </w:r>
            <w:r>
              <w:rPr>
                <w:rFonts w:eastAsiaTheme="minorEastAsia"/>
                <w:b/>
                <w:bCs/>
                <w:szCs w:val="20"/>
                <w:lang w:eastAsia="zh-CN" w:bidi="ar"/>
              </w:rPr>
              <w:t>bis</w:t>
            </w:r>
          </w:p>
          <w:bookmarkEnd w:id="4"/>
          <w:bookmarkEnd w:id="5"/>
          <w:p w14:paraId="2AE0A90D" w14:textId="77777777" w:rsidR="005C6FE1" w:rsidRPr="003D64B9" w:rsidRDefault="005C6FE1" w:rsidP="005C6FE1">
            <w:pPr>
              <w:rPr>
                <w:szCs w:val="20"/>
                <w:highlight w:val="green"/>
                <w:lang w:eastAsia="x-none"/>
              </w:rPr>
            </w:pPr>
            <w:r w:rsidRPr="003D64B9">
              <w:rPr>
                <w:szCs w:val="20"/>
                <w:highlight w:val="green"/>
                <w:lang w:eastAsia="x-none"/>
              </w:rPr>
              <w:t>Agreement</w:t>
            </w:r>
          </w:p>
          <w:p w14:paraId="07C22EB8" w14:textId="77777777" w:rsidR="005C6FE1" w:rsidRPr="003D64B9" w:rsidRDefault="005C6FE1" w:rsidP="005C6FE1">
            <w:pPr>
              <w:rPr>
                <w:szCs w:val="20"/>
              </w:rPr>
            </w:pPr>
            <w:r w:rsidRPr="003D64B9">
              <w:rPr>
                <w:szCs w:val="20"/>
              </w:rPr>
              <w:t>For multi-beam operation of LP-WUS, UE assumes the same LP-WUS information payload is repeated in all transmitted beams corresponding to LP-WUS</w:t>
            </w:r>
            <w:r>
              <w:rPr>
                <w:szCs w:val="20"/>
              </w:rPr>
              <w:t>,</w:t>
            </w:r>
          </w:p>
          <w:p w14:paraId="3F86F7E6" w14:textId="77777777" w:rsidR="005C6FE1" w:rsidRPr="001A5C3D" w:rsidRDefault="005C6FE1" w:rsidP="005C6FE1">
            <w:pPr>
              <w:pStyle w:val="af8"/>
              <w:numPr>
                <w:ilvl w:val="0"/>
                <w:numId w:val="33"/>
              </w:numPr>
              <w:overflowPunct w:val="0"/>
              <w:autoSpaceDE w:val="0"/>
              <w:autoSpaceDN w:val="0"/>
              <w:adjustRightInd w:val="0"/>
              <w:spacing w:after="180"/>
              <w:ind w:firstLineChars="0"/>
              <w:contextualSpacing/>
              <w:textAlignment w:val="baseline"/>
              <w:rPr>
                <w:rFonts w:ascii="Times New Roman" w:hAnsi="Times New Roman" w:cs="Times New Roman"/>
                <w:sz w:val="20"/>
              </w:rPr>
            </w:pPr>
            <w:r w:rsidRPr="001A5C3D">
              <w:rPr>
                <w:rFonts w:ascii="Times New Roman" w:hAnsi="Times New Roman" w:cs="Times New Roman"/>
                <w:sz w:val="20"/>
              </w:rPr>
              <w:t>the selection of the beam(s) for the reception of the LP-WUS is up to UE implementation.</w:t>
            </w:r>
          </w:p>
          <w:p w14:paraId="60AEBEF5" w14:textId="77777777" w:rsidR="005C6FE1" w:rsidRPr="005C6FE1" w:rsidRDefault="005C6FE1" w:rsidP="004C54D5">
            <w:pPr>
              <w:rPr>
                <w:szCs w:val="20"/>
                <w:highlight w:val="green"/>
                <w:lang w:eastAsia="x-none"/>
              </w:rPr>
            </w:pPr>
          </w:p>
          <w:p w14:paraId="38145B77" w14:textId="59C4744E" w:rsidR="004C54D5" w:rsidRPr="003D64B9" w:rsidRDefault="004C54D5" w:rsidP="004C54D5">
            <w:pPr>
              <w:rPr>
                <w:szCs w:val="20"/>
                <w:highlight w:val="green"/>
                <w:lang w:eastAsia="x-none"/>
              </w:rPr>
            </w:pPr>
            <w:r w:rsidRPr="003D64B9">
              <w:rPr>
                <w:szCs w:val="20"/>
                <w:highlight w:val="green"/>
                <w:lang w:eastAsia="x-none"/>
              </w:rPr>
              <w:t>Agreement</w:t>
            </w:r>
          </w:p>
          <w:p w14:paraId="0005A738" w14:textId="77777777" w:rsidR="004C54D5" w:rsidRPr="00AE56DF" w:rsidRDefault="004C54D5" w:rsidP="004C54D5">
            <w:pPr>
              <w:rPr>
                <w:szCs w:val="20"/>
              </w:rPr>
            </w:pPr>
            <w:r w:rsidRPr="00AE56DF">
              <w:rPr>
                <w:szCs w:val="20"/>
              </w:rPr>
              <w:t>Each LO consists of N * K LP-WUS MOs, where N is the number of beams corresponding to LP-WUS, and K is the number of LP-WUS MOs for each beam.</w:t>
            </w:r>
          </w:p>
          <w:p w14:paraId="73ECD1A7" w14:textId="77777777" w:rsidR="004C54D5" w:rsidRPr="00AE56DF" w:rsidRDefault="004C54D5" w:rsidP="004C54D5">
            <w:pPr>
              <w:numPr>
                <w:ilvl w:val="0"/>
                <w:numId w:val="26"/>
              </w:numPr>
              <w:spacing w:line="259" w:lineRule="auto"/>
              <w:rPr>
                <w:szCs w:val="20"/>
                <w:lang w:eastAsia="x-none"/>
              </w:rPr>
            </w:pPr>
            <w:r w:rsidRPr="00AE56DF">
              <w:rPr>
                <w:szCs w:val="20"/>
                <w:lang w:eastAsia="x-none"/>
              </w:rPr>
              <w:lastRenderedPageBreak/>
              <w:t xml:space="preserve">Option 1: K = 1 </w:t>
            </w:r>
          </w:p>
          <w:p w14:paraId="5F33EA5B" w14:textId="77777777" w:rsidR="004C54D5" w:rsidRPr="00AE56DF" w:rsidRDefault="004C54D5" w:rsidP="004C54D5">
            <w:pPr>
              <w:numPr>
                <w:ilvl w:val="0"/>
                <w:numId w:val="26"/>
              </w:numPr>
              <w:spacing w:line="259" w:lineRule="auto"/>
              <w:rPr>
                <w:szCs w:val="20"/>
                <w:lang w:eastAsia="x-none"/>
              </w:rPr>
            </w:pPr>
            <w:r w:rsidRPr="00AE56DF">
              <w:rPr>
                <w:szCs w:val="20"/>
                <w:lang w:eastAsia="x-none"/>
              </w:rPr>
              <w:t>Option 2: K can be larger than or equal to 1</w:t>
            </w:r>
          </w:p>
          <w:p w14:paraId="549CF617" w14:textId="604FEF0B" w:rsidR="004C54D5" w:rsidRPr="004C54D5" w:rsidRDefault="004C54D5" w:rsidP="004C54D5">
            <w:pPr>
              <w:numPr>
                <w:ilvl w:val="1"/>
                <w:numId w:val="26"/>
              </w:numPr>
              <w:spacing w:line="259" w:lineRule="auto"/>
              <w:rPr>
                <w:szCs w:val="20"/>
                <w:lang w:eastAsia="x-none"/>
              </w:rPr>
            </w:pPr>
            <w:r w:rsidRPr="00AE56DF">
              <w:rPr>
                <w:szCs w:val="20"/>
                <w:lang w:eastAsia="x-none"/>
              </w:rPr>
              <w:t>FFS if more than 1 LP-WUS is transmitted from the same beam, whether the information in these multiple LP-WUS is always the same or can be different</w:t>
            </w:r>
          </w:p>
        </w:tc>
      </w:tr>
      <w:tr w:rsidR="009A0E63" w:rsidRPr="009A0E63" w14:paraId="07DEDC45" w14:textId="77777777" w:rsidTr="00453BD7">
        <w:tc>
          <w:tcPr>
            <w:tcW w:w="9736" w:type="dxa"/>
          </w:tcPr>
          <w:p w14:paraId="2A185B89" w14:textId="5C35CE1E" w:rsidR="009A0E63" w:rsidRPr="009A0E63" w:rsidRDefault="009A0E63" w:rsidP="009A0E63">
            <w:pPr>
              <w:snapToGrid w:val="0"/>
              <w:spacing w:beforeLines="50" w:before="120" w:afterLines="50" w:after="120"/>
              <w:rPr>
                <w:rFonts w:eastAsiaTheme="minorEastAsia"/>
                <w:b/>
                <w:bCs/>
                <w:szCs w:val="20"/>
                <w:lang w:eastAsia="zh-CN" w:bidi="ar"/>
              </w:rPr>
            </w:pPr>
            <w:r w:rsidRPr="009A0E63">
              <w:rPr>
                <w:rFonts w:eastAsiaTheme="minorEastAsia" w:hint="eastAsia"/>
                <w:b/>
                <w:bCs/>
                <w:szCs w:val="20"/>
                <w:lang w:eastAsia="zh-CN" w:bidi="ar"/>
              </w:rPr>
              <w:lastRenderedPageBreak/>
              <w:t>R</w:t>
            </w:r>
            <w:r w:rsidRPr="009A0E63">
              <w:rPr>
                <w:rFonts w:eastAsiaTheme="minorEastAsia"/>
                <w:b/>
                <w:bCs/>
                <w:szCs w:val="20"/>
                <w:lang w:eastAsia="zh-CN" w:bidi="ar"/>
              </w:rPr>
              <w:t>AN1#11</w:t>
            </w:r>
            <w:r w:rsidR="00EE17E6">
              <w:rPr>
                <w:rFonts w:eastAsiaTheme="minorEastAsia"/>
                <w:b/>
                <w:bCs/>
                <w:szCs w:val="20"/>
                <w:lang w:eastAsia="zh-CN" w:bidi="ar"/>
              </w:rPr>
              <w:t>7</w:t>
            </w:r>
          </w:p>
          <w:p w14:paraId="0B1EEE8F" w14:textId="77777777" w:rsidR="009A0E63" w:rsidRPr="009A0E63" w:rsidRDefault="009A0E63" w:rsidP="009A0E63">
            <w:pPr>
              <w:rPr>
                <w:rFonts w:eastAsia="宋体"/>
                <w:szCs w:val="20"/>
                <w:lang w:eastAsia="zh-CN"/>
              </w:rPr>
            </w:pPr>
            <w:r w:rsidRPr="009A0E63">
              <w:rPr>
                <w:rFonts w:eastAsia="宋体"/>
                <w:b/>
                <w:bCs/>
                <w:szCs w:val="20"/>
                <w:highlight w:val="green"/>
                <w:lang w:eastAsia="zh-CN"/>
              </w:rPr>
              <w:t>Agreement</w:t>
            </w:r>
          </w:p>
          <w:p w14:paraId="3CB29C4C" w14:textId="77777777" w:rsidR="009A0E63" w:rsidRPr="009A0E63" w:rsidRDefault="009A0E63" w:rsidP="009A0E63">
            <w:pPr>
              <w:rPr>
                <w:rFonts w:eastAsia="宋体"/>
                <w:szCs w:val="20"/>
                <w:lang w:val="en-GB" w:eastAsia="zh-CN"/>
              </w:rPr>
            </w:pPr>
            <w:r w:rsidRPr="009A0E63">
              <w:rPr>
                <w:rFonts w:eastAsia="宋体"/>
                <w:szCs w:val="20"/>
                <w:lang w:val="en-GB" w:eastAsia="zh-CN"/>
              </w:rPr>
              <w:t>It is supported that UEs monitoring the same PO are divided into multiple subgroups, where LP-WUS can provide wake-up indication for each subgroup. Consider the following options:</w:t>
            </w:r>
          </w:p>
          <w:p w14:paraId="2B22D9DD" w14:textId="77777777" w:rsidR="009A0E63" w:rsidRPr="009A0E63" w:rsidRDefault="009A0E63" w:rsidP="009A0E63">
            <w:pPr>
              <w:numPr>
                <w:ilvl w:val="0"/>
                <w:numId w:val="42"/>
              </w:numPr>
              <w:ind w:left="540"/>
              <w:textAlignment w:val="center"/>
              <w:rPr>
                <w:rFonts w:eastAsia="宋体"/>
                <w:szCs w:val="20"/>
                <w:lang w:val="en-GB" w:eastAsia="zh-CN"/>
              </w:rPr>
            </w:pPr>
            <w:r w:rsidRPr="009A0E63">
              <w:rPr>
                <w:rFonts w:eastAsia="宋体"/>
                <w:szCs w:val="20"/>
                <w:lang w:val="en-GB" w:eastAsia="zh-CN"/>
              </w:rPr>
              <w:t>Option 1: UEs monitoring the same PO monitor the same LO</w:t>
            </w:r>
          </w:p>
          <w:p w14:paraId="730CCD59" w14:textId="77777777" w:rsidR="009A0E63" w:rsidRPr="009A0E63" w:rsidRDefault="009A0E63" w:rsidP="009A0E63">
            <w:pPr>
              <w:numPr>
                <w:ilvl w:val="0"/>
                <w:numId w:val="42"/>
              </w:numPr>
              <w:ind w:left="540"/>
              <w:textAlignment w:val="center"/>
              <w:rPr>
                <w:rFonts w:eastAsia="宋体"/>
                <w:szCs w:val="20"/>
                <w:lang w:val="en-GB" w:eastAsia="zh-CN"/>
              </w:rPr>
            </w:pPr>
            <w:r w:rsidRPr="009A0E63">
              <w:rPr>
                <w:rFonts w:eastAsia="宋体"/>
                <w:szCs w:val="20"/>
                <w:lang w:val="en-GB" w:eastAsia="zh-CN"/>
              </w:rPr>
              <w:t>Option 2: UEs corresponding to different POs monitor the same LO</w:t>
            </w:r>
          </w:p>
          <w:p w14:paraId="4D2EB5E9" w14:textId="77777777" w:rsidR="009A0E63" w:rsidRPr="009A0E63" w:rsidRDefault="009A0E63" w:rsidP="009A0E63">
            <w:pPr>
              <w:numPr>
                <w:ilvl w:val="0"/>
                <w:numId w:val="42"/>
              </w:numPr>
              <w:ind w:left="540"/>
              <w:textAlignment w:val="center"/>
              <w:rPr>
                <w:rFonts w:eastAsia="宋体"/>
                <w:szCs w:val="20"/>
                <w:lang w:val="en-GB" w:eastAsia="zh-CN"/>
              </w:rPr>
            </w:pPr>
            <w:r w:rsidRPr="009A0E63">
              <w:rPr>
                <w:rFonts w:eastAsia="宋体"/>
                <w:szCs w:val="20"/>
                <w:lang w:val="en-GB" w:eastAsia="zh-CN"/>
              </w:rPr>
              <w:t>Option 3: UEs monitoring the same PO are divided into multiple sets of subgroups, with UEs within each set of subgroups monitor</w:t>
            </w:r>
            <w:r w:rsidRPr="009A0E63">
              <w:rPr>
                <w:rFonts w:eastAsia="宋体"/>
                <w:color w:val="FF0000"/>
                <w:szCs w:val="20"/>
                <w:lang w:val="en-GB" w:eastAsia="zh-CN"/>
              </w:rPr>
              <w:t>ing</w:t>
            </w:r>
            <w:r w:rsidRPr="009A0E63">
              <w:rPr>
                <w:rFonts w:eastAsia="宋体"/>
                <w:szCs w:val="20"/>
                <w:lang w:val="en-GB" w:eastAsia="zh-CN"/>
              </w:rPr>
              <w:t xml:space="preserve"> the same LO.</w:t>
            </w:r>
          </w:p>
          <w:p w14:paraId="23301D40" w14:textId="666F3D28" w:rsidR="009A0E63" w:rsidRPr="00EE17E6" w:rsidRDefault="009A0E63" w:rsidP="00EE17E6">
            <w:pPr>
              <w:numPr>
                <w:ilvl w:val="0"/>
                <w:numId w:val="42"/>
              </w:numPr>
              <w:ind w:left="540"/>
              <w:textAlignment w:val="center"/>
              <w:rPr>
                <w:rFonts w:eastAsia="宋体"/>
                <w:szCs w:val="20"/>
                <w:lang w:val="en-GB" w:eastAsia="zh-CN"/>
              </w:rPr>
            </w:pPr>
            <w:r w:rsidRPr="009A0E63">
              <w:rPr>
                <w:rFonts w:eastAsia="宋体"/>
                <w:color w:val="FF0000"/>
                <w:szCs w:val="20"/>
                <w:lang w:val="en-GB" w:eastAsia="zh-CN"/>
              </w:rPr>
              <w:t>Combinations of the above options can be considered.</w:t>
            </w:r>
          </w:p>
        </w:tc>
      </w:tr>
      <w:tr w:rsidR="00EE17E6" w:rsidRPr="009A0E63" w14:paraId="212D2DDE" w14:textId="77777777" w:rsidTr="00453BD7">
        <w:tc>
          <w:tcPr>
            <w:tcW w:w="9736" w:type="dxa"/>
          </w:tcPr>
          <w:p w14:paraId="11DFDC8B" w14:textId="625D8BD8" w:rsidR="00EE17E6" w:rsidRPr="009A0E63" w:rsidRDefault="00EE17E6" w:rsidP="00EE17E6">
            <w:pPr>
              <w:snapToGrid w:val="0"/>
              <w:spacing w:beforeLines="50" w:before="120" w:afterLines="50" w:after="120"/>
              <w:rPr>
                <w:rFonts w:eastAsiaTheme="minorEastAsia"/>
                <w:b/>
                <w:bCs/>
                <w:szCs w:val="20"/>
                <w:lang w:eastAsia="zh-CN" w:bidi="ar"/>
              </w:rPr>
            </w:pPr>
            <w:r w:rsidRPr="009A0E63">
              <w:rPr>
                <w:rFonts w:eastAsiaTheme="minorEastAsia" w:hint="eastAsia"/>
                <w:b/>
                <w:bCs/>
                <w:szCs w:val="20"/>
                <w:lang w:eastAsia="zh-CN" w:bidi="ar"/>
              </w:rPr>
              <w:t>R</w:t>
            </w:r>
            <w:r w:rsidRPr="009A0E63">
              <w:rPr>
                <w:rFonts w:eastAsiaTheme="minorEastAsia"/>
                <w:b/>
                <w:bCs/>
                <w:szCs w:val="20"/>
                <w:lang w:eastAsia="zh-CN" w:bidi="ar"/>
              </w:rPr>
              <w:t>AN1#11</w:t>
            </w:r>
            <w:r>
              <w:rPr>
                <w:rFonts w:eastAsiaTheme="minorEastAsia"/>
                <w:b/>
                <w:bCs/>
                <w:szCs w:val="20"/>
                <w:lang w:eastAsia="zh-CN" w:bidi="ar"/>
              </w:rPr>
              <w:t>8</w:t>
            </w:r>
          </w:p>
          <w:p w14:paraId="7B3A8116" w14:textId="77777777" w:rsidR="00A833CA" w:rsidRPr="00A833CA" w:rsidRDefault="00A833CA" w:rsidP="00A833CA">
            <w:pPr>
              <w:rPr>
                <w:rFonts w:eastAsia="宋体"/>
                <w:szCs w:val="20"/>
                <w:lang w:val="en-GB" w:eastAsia="zh-CN"/>
              </w:rPr>
            </w:pPr>
            <w:r w:rsidRPr="00A833CA">
              <w:rPr>
                <w:rFonts w:eastAsia="宋体"/>
                <w:b/>
                <w:bCs/>
                <w:szCs w:val="20"/>
                <w:highlight w:val="green"/>
                <w:lang w:val="en-GB" w:eastAsia="zh-CN"/>
              </w:rPr>
              <w:t>Agreement</w:t>
            </w:r>
          </w:p>
          <w:p w14:paraId="0E771AF6" w14:textId="77777777" w:rsidR="00A833CA" w:rsidRPr="00A833CA" w:rsidRDefault="00A833CA" w:rsidP="00A833CA">
            <w:pPr>
              <w:rPr>
                <w:rFonts w:eastAsia="宋体"/>
                <w:szCs w:val="20"/>
                <w:lang w:val="en-GB" w:eastAsia="zh-CN"/>
              </w:rPr>
            </w:pPr>
            <w:r w:rsidRPr="00A833CA">
              <w:rPr>
                <w:rFonts w:eastAsia="宋体"/>
                <w:szCs w:val="20"/>
                <w:lang w:val="en-GB" w:eastAsia="zh-CN"/>
              </w:rPr>
              <w:t xml:space="preserve">On the LO configuration for </w:t>
            </w:r>
            <w:proofErr w:type="spellStart"/>
            <w:r w:rsidRPr="00A833CA">
              <w:rPr>
                <w:rFonts w:eastAsia="宋体"/>
                <w:szCs w:val="20"/>
                <w:lang w:val="en-GB" w:eastAsia="zh-CN"/>
              </w:rPr>
              <w:t>iDRX</w:t>
            </w:r>
            <w:proofErr w:type="spellEnd"/>
            <w:r w:rsidRPr="00A833CA">
              <w:rPr>
                <w:rFonts w:eastAsia="宋体"/>
                <w:szCs w:val="20"/>
                <w:lang w:val="en-GB" w:eastAsia="zh-CN"/>
              </w:rPr>
              <w:t>, offset value(s) between a LO and a reference PO/PF is/are configured.</w:t>
            </w:r>
          </w:p>
          <w:p w14:paraId="0A520D7D" w14:textId="77777777" w:rsidR="00A833CA" w:rsidRPr="00A833CA" w:rsidRDefault="00A833CA" w:rsidP="00A833CA">
            <w:pPr>
              <w:numPr>
                <w:ilvl w:val="0"/>
                <w:numId w:val="43"/>
              </w:numPr>
              <w:ind w:left="540"/>
              <w:textAlignment w:val="center"/>
              <w:rPr>
                <w:rFonts w:eastAsia="宋体"/>
                <w:szCs w:val="20"/>
                <w:lang w:val="en-GB" w:eastAsia="zh-CN"/>
              </w:rPr>
            </w:pPr>
            <w:r w:rsidRPr="00A833CA">
              <w:rPr>
                <w:rFonts w:eastAsia="宋体"/>
                <w:szCs w:val="20"/>
                <w:lang w:val="en-GB" w:eastAsia="zh-CN"/>
              </w:rPr>
              <w:t>FFS: one or multiple offset values, and if multiple offset values are supported, how a UE decides which value to use</w:t>
            </w:r>
          </w:p>
          <w:p w14:paraId="08DC17C8" w14:textId="77777777" w:rsidR="00A833CA" w:rsidRPr="00A833CA" w:rsidRDefault="00A833CA" w:rsidP="00A833CA">
            <w:pPr>
              <w:numPr>
                <w:ilvl w:val="0"/>
                <w:numId w:val="43"/>
              </w:numPr>
              <w:ind w:left="540"/>
              <w:textAlignment w:val="center"/>
              <w:rPr>
                <w:rFonts w:eastAsia="宋体"/>
                <w:szCs w:val="20"/>
                <w:lang w:val="en-GB" w:eastAsia="zh-CN"/>
              </w:rPr>
            </w:pPr>
            <w:r w:rsidRPr="00A833CA">
              <w:rPr>
                <w:rFonts w:eastAsia="宋体"/>
                <w:szCs w:val="20"/>
                <w:lang w:val="en-GB" w:eastAsia="zh-CN"/>
              </w:rPr>
              <w:t>FFS: the exact definition of the reference PF/PO and the detailed procedure for UE to determine the LO(s) corresponding to Option 1, 2, or 3 (if supported)</w:t>
            </w:r>
          </w:p>
          <w:p w14:paraId="7E88FCF0" w14:textId="77777777" w:rsidR="00A833CA" w:rsidRPr="00A833CA" w:rsidRDefault="00A833CA" w:rsidP="00A833CA">
            <w:pPr>
              <w:numPr>
                <w:ilvl w:val="0"/>
                <w:numId w:val="43"/>
              </w:numPr>
              <w:ind w:left="540"/>
              <w:textAlignment w:val="center"/>
              <w:rPr>
                <w:rFonts w:eastAsia="宋体"/>
                <w:szCs w:val="20"/>
                <w:lang w:val="en-GB" w:eastAsia="zh-CN"/>
              </w:rPr>
            </w:pPr>
            <w:r w:rsidRPr="00A833CA">
              <w:rPr>
                <w:rFonts w:eastAsia="宋体"/>
                <w:szCs w:val="20"/>
                <w:lang w:val="en-GB" w:eastAsia="zh-CN"/>
              </w:rPr>
              <w:t>(</w:t>
            </w:r>
            <w:r w:rsidRPr="00A833CA">
              <w:rPr>
                <w:rFonts w:eastAsia="宋体"/>
                <w:szCs w:val="20"/>
                <w:highlight w:val="darkYellow"/>
                <w:lang w:val="en-GB" w:eastAsia="zh-CN"/>
              </w:rPr>
              <w:t>Working Assumption</w:t>
            </w:r>
            <w:r w:rsidRPr="00A833CA">
              <w:rPr>
                <w:rFonts w:eastAsia="宋体"/>
                <w:szCs w:val="20"/>
                <w:lang w:val="en-GB" w:eastAsia="zh-CN"/>
              </w:rPr>
              <w:t xml:space="preserve">) For each UE, the periodicity of LO is the same as its </w:t>
            </w:r>
            <w:proofErr w:type="spellStart"/>
            <w:r w:rsidRPr="00A833CA">
              <w:rPr>
                <w:rFonts w:eastAsia="宋体"/>
                <w:szCs w:val="20"/>
                <w:lang w:val="en-GB" w:eastAsia="zh-CN"/>
              </w:rPr>
              <w:t>iDRX</w:t>
            </w:r>
            <w:proofErr w:type="spellEnd"/>
            <w:r w:rsidRPr="00A833CA">
              <w:rPr>
                <w:rFonts w:eastAsia="宋体"/>
                <w:szCs w:val="20"/>
                <w:lang w:val="en-GB" w:eastAsia="zh-CN"/>
              </w:rPr>
              <w:t xml:space="preserve"> cycle.</w:t>
            </w:r>
          </w:p>
          <w:p w14:paraId="685C869C" w14:textId="77777777" w:rsidR="00A833CA" w:rsidRPr="00A833CA" w:rsidRDefault="00A833CA" w:rsidP="00A833CA">
            <w:pPr>
              <w:numPr>
                <w:ilvl w:val="0"/>
                <w:numId w:val="43"/>
              </w:numPr>
              <w:ind w:left="540"/>
              <w:textAlignment w:val="center"/>
              <w:rPr>
                <w:rFonts w:eastAsia="宋体"/>
                <w:szCs w:val="20"/>
                <w:lang w:val="en-GB" w:eastAsia="zh-CN"/>
              </w:rPr>
            </w:pPr>
            <w:r w:rsidRPr="00A833CA">
              <w:rPr>
                <w:rFonts w:eastAsia="宋体"/>
                <w:szCs w:val="20"/>
                <w:lang w:val="en-GB" w:eastAsia="zh-CN"/>
              </w:rPr>
              <w:t>If a UE receives a wake-up indication in a LP-WUS, consider the following alternatives</w:t>
            </w:r>
          </w:p>
          <w:p w14:paraId="40A4FF97" w14:textId="77777777" w:rsidR="00A833CA" w:rsidRPr="00A833CA" w:rsidRDefault="00A833CA" w:rsidP="00A833CA">
            <w:pPr>
              <w:numPr>
                <w:ilvl w:val="1"/>
                <w:numId w:val="43"/>
              </w:numPr>
              <w:ind w:left="1080"/>
              <w:textAlignment w:val="center"/>
              <w:rPr>
                <w:rFonts w:eastAsia="宋体"/>
                <w:szCs w:val="20"/>
                <w:lang w:val="en-GB" w:eastAsia="zh-CN"/>
              </w:rPr>
            </w:pPr>
            <w:r w:rsidRPr="00A833CA">
              <w:rPr>
                <w:rFonts w:eastAsia="宋体"/>
                <w:szCs w:val="20"/>
                <w:lang w:val="en-GB" w:eastAsia="zh-CN"/>
              </w:rPr>
              <w:t>Alt 1: it monitors the PO associated with the offset.</w:t>
            </w:r>
          </w:p>
          <w:p w14:paraId="14EE136F" w14:textId="77777777" w:rsidR="00A833CA" w:rsidRPr="00A833CA" w:rsidRDefault="00A833CA" w:rsidP="00A833CA">
            <w:pPr>
              <w:numPr>
                <w:ilvl w:val="1"/>
                <w:numId w:val="43"/>
              </w:numPr>
              <w:ind w:left="1080"/>
              <w:textAlignment w:val="center"/>
              <w:rPr>
                <w:rFonts w:eastAsia="宋体"/>
                <w:szCs w:val="20"/>
                <w:lang w:val="en-GB" w:eastAsia="zh-CN"/>
              </w:rPr>
            </w:pPr>
            <w:r w:rsidRPr="00A833CA">
              <w:rPr>
                <w:rFonts w:eastAsia="宋体"/>
                <w:szCs w:val="20"/>
                <w:lang w:val="en-GB" w:eastAsia="zh-CN"/>
              </w:rPr>
              <w:t>Alt 2: it monitors the first PO after its reported wake-up delay.</w:t>
            </w:r>
          </w:p>
          <w:p w14:paraId="0C6C390F" w14:textId="77777777" w:rsidR="00A833CA" w:rsidRPr="00A833CA" w:rsidRDefault="00A833CA" w:rsidP="00A833CA">
            <w:pPr>
              <w:numPr>
                <w:ilvl w:val="1"/>
                <w:numId w:val="43"/>
              </w:numPr>
              <w:ind w:left="1080"/>
              <w:textAlignment w:val="center"/>
              <w:rPr>
                <w:rFonts w:eastAsia="宋体"/>
                <w:szCs w:val="20"/>
                <w:lang w:val="en-GB" w:eastAsia="zh-CN"/>
              </w:rPr>
            </w:pPr>
            <w:r w:rsidRPr="00A833CA">
              <w:rPr>
                <w:rFonts w:eastAsia="宋体"/>
                <w:szCs w:val="20"/>
                <w:lang w:val="en-GB" w:eastAsia="zh-CN"/>
              </w:rPr>
              <w:t>Other alternatives are not precluded</w:t>
            </w:r>
          </w:p>
          <w:p w14:paraId="70DF4854" w14:textId="77777777" w:rsidR="00EE17E6" w:rsidRDefault="00A833CA" w:rsidP="00A833CA">
            <w:pPr>
              <w:rPr>
                <w:rFonts w:eastAsia="宋体"/>
                <w:szCs w:val="20"/>
                <w:lang w:val="en-GB" w:eastAsia="zh-CN"/>
              </w:rPr>
            </w:pPr>
            <w:r w:rsidRPr="00A833CA">
              <w:rPr>
                <w:rFonts w:eastAsia="宋体"/>
                <w:szCs w:val="20"/>
                <w:lang w:val="en-GB" w:eastAsia="zh-CN"/>
              </w:rPr>
              <w:t>Note: The PO mentioned above refers to legacy PO configured for the UE.</w:t>
            </w:r>
          </w:p>
          <w:p w14:paraId="6C63AADD" w14:textId="77777777" w:rsidR="00103536" w:rsidRDefault="00103536" w:rsidP="00A833CA">
            <w:pPr>
              <w:rPr>
                <w:rFonts w:eastAsia="宋体"/>
                <w:szCs w:val="20"/>
                <w:lang w:val="en-GB" w:eastAsia="zh-CN"/>
              </w:rPr>
            </w:pPr>
          </w:p>
          <w:p w14:paraId="131F680D" w14:textId="311843D9" w:rsidR="00103536" w:rsidRPr="00A833CA" w:rsidRDefault="00103536" w:rsidP="00103536">
            <w:pPr>
              <w:rPr>
                <w:rFonts w:eastAsia="宋体"/>
                <w:szCs w:val="20"/>
                <w:lang w:val="en-GB" w:eastAsia="zh-CN"/>
              </w:rPr>
            </w:pPr>
            <w:r w:rsidRPr="00A833CA">
              <w:rPr>
                <w:rFonts w:eastAsia="宋体"/>
                <w:b/>
                <w:bCs/>
                <w:szCs w:val="20"/>
                <w:highlight w:val="green"/>
                <w:lang w:val="en-GB" w:eastAsia="zh-CN"/>
              </w:rPr>
              <w:t>Agreement</w:t>
            </w:r>
            <w:r>
              <w:rPr>
                <w:rFonts w:eastAsia="宋体"/>
                <w:b/>
                <w:bCs/>
                <w:szCs w:val="20"/>
                <w:highlight w:val="green"/>
                <w:lang w:val="en-GB" w:eastAsia="zh-CN"/>
              </w:rPr>
              <w:t xml:space="preserve"> (9.6.1)</w:t>
            </w:r>
          </w:p>
          <w:p w14:paraId="7CEA009E" w14:textId="77777777" w:rsidR="00E63DD7" w:rsidRPr="00F30FB6" w:rsidRDefault="00E63DD7" w:rsidP="00E63DD7">
            <w:pPr>
              <w:rPr>
                <w:lang w:eastAsia="x-none"/>
              </w:rPr>
            </w:pPr>
            <w:r w:rsidRPr="00F30FB6">
              <w:rPr>
                <w:lang w:eastAsia="x-none"/>
              </w:rPr>
              <w:t xml:space="preserve">For RRC idle/inactive state, </w:t>
            </w:r>
            <w:r w:rsidRPr="00F30FB6">
              <w:rPr>
                <w:rFonts w:hint="eastAsia"/>
                <w:lang w:eastAsia="x-none"/>
              </w:rPr>
              <w:t xml:space="preserve">support </w:t>
            </w:r>
            <w:r w:rsidRPr="00F30FB6">
              <w:rPr>
                <w:lang w:eastAsia="x-none"/>
              </w:rPr>
              <w:t>the following option for at least indicating subgroup information using LP-WUS</w:t>
            </w:r>
            <w:r w:rsidRPr="00F30FB6">
              <w:rPr>
                <w:rFonts w:hint="eastAsia"/>
                <w:lang w:eastAsia="x-none"/>
              </w:rPr>
              <w:t>:</w:t>
            </w:r>
          </w:p>
          <w:p w14:paraId="38269C98" w14:textId="77777777" w:rsidR="00E63DD7" w:rsidRPr="00F30FB6" w:rsidRDefault="00E63DD7" w:rsidP="00E63DD7">
            <w:pPr>
              <w:numPr>
                <w:ilvl w:val="0"/>
                <w:numId w:val="35"/>
              </w:numPr>
            </w:pPr>
            <w:r w:rsidRPr="00F30FB6">
              <w:t>Option 2: A LP-WUS indicates a codepoint value corresponding to one or more subgroup(s) from N subgroups for part of, one or more POs</w:t>
            </w:r>
          </w:p>
          <w:p w14:paraId="3C523BFA" w14:textId="77777777" w:rsidR="00E63DD7" w:rsidRPr="00F30FB6" w:rsidRDefault="00E63DD7" w:rsidP="00E63DD7">
            <w:pPr>
              <w:numPr>
                <w:ilvl w:val="1"/>
                <w:numId w:val="35"/>
              </w:numPr>
            </w:pPr>
            <w:r w:rsidRPr="00F30FB6">
              <w:t>UE monitoring one or more MOs (up to X MOs) for the same beam within an LO is supported</w:t>
            </w:r>
          </w:p>
          <w:p w14:paraId="211AEE1A" w14:textId="420CF750" w:rsidR="00103536" w:rsidRPr="00A833CA" w:rsidRDefault="00E63DD7" w:rsidP="00A833CA">
            <w:pPr>
              <w:rPr>
                <w:rFonts w:eastAsia="宋体"/>
                <w:szCs w:val="20"/>
                <w:lang w:val="en-GB" w:eastAsia="zh-CN"/>
              </w:rPr>
            </w:pPr>
            <w:r w:rsidRPr="00F30FB6">
              <w:t>Value of X is larger than 1. FFS on additional details of X.</w:t>
            </w:r>
          </w:p>
        </w:tc>
      </w:tr>
    </w:tbl>
    <w:p w14:paraId="44C7C6F0" w14:textId="4295CD94" w:rsidR="009A0E63" w:rsidRPr="000200FF" w:rsidRDefault="000200FF" w:rsidP="00333CDE">
      <w:pPr>
        <w:pStyle w:val="a0"/>
        <w:spacing w:beforeLines="50" w:before="120" w:afterLines="50"/>
        <w:rPr>
          <w:rFonts w:eastAsiaTheme="minorEastAsia"/>
          <w:szCs w:val="20"/>
          <w:highlight w:val="yellow"/>
          <w:lang w:eastAsia="zh-CN"/>
        </w:rPr>
      </w:pPr>
      <w:r w:rsidRPr="000200FF">
        <w:rPr>
          <w:rFonts w:eastAsiaTheme="minorEastAsia"/>
          <w:szCs w:val="20"/>
          <w:lang w:eastAsia="zh-CN"/>
        </w:rPr>
        <w:t>In RAN1#116bis [</w:t>
      </w:r>
      <w:r w:rsidR="00146AA6">
        <w:rPr>
          <w:rFonts w:eastAsiaTheme="minorEastAsia"/>
          <w:szCs w:val="20"/>
          <w:lang w:eastAsia="zh-CN"/>
        </w:rPr>
        <w:t>4</w:t>
      </w:r>
      <w:r w:rsidRPr="000200FF">
        <w:rPr>
          <w:rFonts w:eastAsiaTheme="minorEastAsia"/>
          <w:szCs w:val="20"/>
          <w:lang w:eastAsia="zh-CN"/>
        </w:rPr>
        <w:t>], it was agreed that each LO consists of N*K LP-WUS MOs by considering supporting multi-beam operation. K is defined as the number of LP-WUS MOs for each beam, and whether K can be larger than 1 is not determined.</w:t>
      </w:r>
    </w:p>
    <w:p w14:paraId="4B42CF28" w14:textId="77777777" w:rsidR="0041268B" w:rsidRDefault="0041268B" w:rsidP="00333CDE">
      <w:pPr>
        <w:pStyle w:val="a0"/>
        <w:spacing w:beforeLines="50" w:before="120" w:afterLines="50"/>
        <w:rPr>
          <w:rFonts w:eastAsiaTheme="minorEastAsia"/>
          <w:lang w:eastAsia="zh-CN"/>
        </w:rPr>
      </w:pPr>
      <w:r w:rsidRPr="0041268B">
        <w:rPr>
          <w:rFonts w:eastAsiaTheme="minorEastAsia"/>
          <w:lang w:eastAsia="zh-CN"/>
        </w:rPr>
        <w:t xml:space="preserve">When K is larger than 1, there are two potential different operations to transmit LP-WUS. </w:t>
      </w:r>
    </w:p>
    <w:p w14:paraId="740EB33F" w14:textId="1F8FF675" w:rsidR="009A0E63" w:rsidRDefault="0041268B" w:rsidP="0041268B">
      <w:pPr>
        <w:pStyle w:val="a0"/>
        <w:numPr>
          <w:ilvl w:val="0"/>
          <w:numId w:val="21"/>
        </w:numPr>
        <w:spacing w:beforeLines="50" w:before="120" w:afterLines="50"/>
        <w:rPr>
          <w:rFonts w:eastAsiaTheme="minorEastAsia"/>
          <w:lang w:eastAsia="zh-CN"/>
        </w:rPr>
      </w:pPr>
      <w:r w:rsidRPr="0041268B">
        <w:rPr>
          <w:rFonts w:eastAsiaTheme="minorEastAsia"/>
          <w:lang w:eastAsia="zh-CN"/>
        </w:rPr>
        <w:t>One operation is to use the same beam to transmit multiple LP-WUS with the same information. It can obtain combination diversity gain if UE is trying to receive and decode all the LP-WUS on the same beam within each LO. Furthermore, it is also possible that a UE can only try to receive one LP-WUS on the same beam to save more power. This operation increases system overhead and consumes more DL resources.</w:t>
      </w:r>
    </w:p>
    <w:p w14:paraId="70EEAB5C" w14:textId="0813D4B2" w:rsidR="000D39BC" w:rsidRPr="0041268B" w:rsidRDefault="000D39BC" w:rsidP="0041268B">
      <w:pPr>
        <w:pStyle w:val="a0"/>
        <w:numPr>
          <w:ilvl w:val="0"/>
          <w:numId w:val="21"/>
        </w:numPr>
        <w:spacing w:beforeLines="50" w:before="120" w:afterLines="50"/>
        <w:rPr>
          <w:rFonts w:eastAsiaTheme="minorEastAsia"/>
          <w:lang w:eastAsia="zh-CN"/>
        </w:rPr>
      </w:pPr>
      <w:r w:rsidRPr="000D39BC">
        <w:rPr>
          <w:rFonts w:eastAsiaTheme="minorEastAsia"/>
          <w:lang w:eastAsia="zh-CN"/>
        </w:rPr>
        <w:t>The other operation is to use the same beam to transmit multiple LP-WUS with different information.</w:t>
      </w:r>
      <w:r>
        <w:rPr>
          <w:rFonts w:eastAsiaTheme="minorEastAsia"/>
          <w:lang w:eastAsia="zh-CN"/>
        </w:rPr>
        <w:t xml:space="preserve"> As discussed in section 2.1, </w:t>
      </w:r>
      <w:proofErr w:type="spellStart"/>
      <w:r>
        <w:rPr>
          <w:rFonts w:eastAsiaTheme="minorEastAsia"/>
          <w:lang w:eastAsia="zh-CN"/>
        </w:rPr>
        <w:t>gNB</w:t>
      </w:r>
      <w:proofErr w:type="spellEnd"/>
      <w:r>
        <w:rPr>
          <w:rFonts w:eastAsiaTheme="minorEastAsia"/>
          <w:lang w:eastAsia="zh-CN"/>
        </w:rPr>
        <w:t xml:space="preserve"> could transmit different codepoint value within different MOs</w:t>
      </w:r>
      <w:r w:rsidR="00543A95">
        <w:rPr>
          <w:rFonts w:eastAsiaTheme="minorEastAsia"/>
          <w:lang w:eastAsia="zh-CN"/>
        </w:rPr>
        <w:t xml:space="preserve"> </w:t>
      </w:r>
      <w:r w:rsidR="00543A95" w:rsidRPr="00543A95">
        <w:rPr>
          <w:rFonts w:eastAsiaTheme="minorEastAsia"/>
          <w:lang w:eastAsia="zh-CN"/>
        </w:rPr>
        <w:t>but from the same beam</w:t>
      </w:r>
      <w:r>
        <w:rPr>
          <w:rFonts w:eastAsiaTheme="minorEastAsia"/>
          <w:lang w:eastAsia="zh-CN"/>
        </w:rPr>
        <w:t xml:space="preserve"> to wake up different subgroups of UE.</w:t>
      </w:r>
      <w:r w:rsidR="005865A6">
        <w:rPr>
          <w:rFonts w:eastAsiaTheme="minorEastAsia"/>
          <w:lang w:eastAsia="zh-CN"/>
        </w:rPr>
        <w:t xml:space="preserve"> </w:t>
      </w:r>
      <w:r w:rsidR="005865A6" w:rsidRPr="005865A6">
        <w:rPr>
          <w:rFonts w:eastAsiaTheme="minorEastAsia"/>
          <w:lang w:eastAsia="zh-CN"/>
        </w:rPr>
        <w:t>This operation requires a UE to receive all of the LP-WUS from the same beam in each LO.</w:t>
      </w:r>
    </w:p>
    <w:p w14:paraId="548C2FB7" w14:textId="573C97C9" w:rsidR="00436872" w:rsidRPr="009F52B6" w:rsidRDefault="009F52B6" w:rsidP="00333CDE">
      <w:pPr>
        <w:pStyle w:val="a0"/>
        <w:spacing w:beforeLines="50" w:before="120" w:afterLines="50"/>
        <w:rPr>
          <w:rFonts w:eastAsiaTheme="minorEastAsia"/>
          <w:lang w:eastAsia="zh-CN"/>
        </w:rPr>
      </w:pPr>
      <w:r w:rsidRPr="009F52B6">
        <w:rPr>
          <w:rFonts w:eastAsiaTheme="minorEastAsia" w:hint="eastAsia"/>
          <w:lang w:eastAsia="zh-CN"/>
        </w:rPr>
        <w:t>B</w:t>
      </w:r>
      <w:r w:rsidRPr="009F52B6">
        <w:rPr>
          <w:rFonts w:eastAsiaTheme="minorEastAsia"/>
          <w:lang w:eastAsia="zh-CN"/>
        </w:rPr>
        <w:t xml:space="preserve">ased on </w:t>
      </w:r>
      <w:r>
        <w:rPr>
          <w:rFonts w:eastAsiaTheme="minorEastAsia"/>
          <w:lang w:eastAsia="zh-CN"/>
        </w:rPr>
        <w:t xml:space="preserve">the agreement in 9.6.1, </w:t>
      </w:r>
      <w:r w:rsidRPr="00F30FB6">
        <w:t>UE monitoring one or more MOs (up to X MOs) for the same beam within an LO is supported</w:t>
      </w:r>
      <w:r>
        <w:t xml:space="preserve">. </w:t>
      </w:r>
      <w:r w:rsidR="00765B32">
        <w:t>It means option2 is supported</w:t>
      </w:r>
      <w:r w:rsidR="00436872">
        <w:t>, i.e. e</w:t>
      </w:r>
      <w:r w:rsidR="00436872" w:rsidRPr="00AE56DF">
        <w:rPr>
          <w:szCs w:val="20"/>
        </w:rPr>
        <w:t>ach LO consists of N * K LP-WUS MOs, where N is the number of beams corresponding to LP-WUS, and K is the number of LP-WUS MOs for each beam.</w:t>
      </w:r>
      <w:r w:rsidR="00DD061F">
        <w:rPr>
          <w:szCs w:val="20"/>
        </w:rPr>
        <w:t xml:space="preserve"> </w:t>
      </w:r>
      <w:r w:rsidR="00573EB0" w:rsidRPr="00AE56DF">
        <w:rPr>
          <w:szCs w:val="20"/>
          <w:lang w:eastAsia="x-none"/>
        </w:rPr>
        <w:t>K can be larger than or equal to 1</w:t>
      </w:r>
      <w:r w:rsidR="00573EB0">
        <w:rPr>
          <w:szCs w:val="20"/>
          <w:lang w:eastAsia="x-none"/>
        </w:rPr>
        <w:t>.</w:t>
      </w:r>
    </w:p>
    <w:p w14:paraId="47A934BE" w14:textId="68373B38" w:rsidR="00C15AFF" w:rsidRDefault="00FE570D" w:rsidP="00C15AFF">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 xml:space="preserve">Regarding on the number of MOs </w:t>
      </w:r>
      <w:r w:rsidR="00837017">
        <w:rPr>
          <w:rFonts w:eastAsiaTheme="minorEastAsia"/>
          <w:b/>
          <w:i/>
          <w:szCs w:val="20"/>
          <w:lang w:eastAsia="zh-CN"/>
        </w:rPr>
        <w:t>within one</w:t>
      </w:r>
      <w:r>
        <w:rPr>
          <w:rFonts w:eastAsiaTheme="minorEastAsia"/>
          <w:b/>
          <w:i/>
          <w:szCs w:val="20"/>
          <w:lang w:eastAsia="zh-CN"/>
        </w:rPr>
        <w:t xml:space="preserve"> LO, o</w:t>
      </w:r>
      <w:r w:rsidR="002A4F6F">
        <w:rPr>
          <w:rFonts w:eastAsiaTheme="minorEastAsia"/>
          <w:b/>
          <w:i/>
          <w:szCs w:val="20"/>
          <w:lang w:eastAsia="zh-CN"/>
        </w:rPr>
        <w:t xml:space="preserve">ption 2, i.e. </w:t>
      </w:r>
      <w:r w:rsidR="002A4F6F" w:rsidRPr="002A4F6F">
        <w:rPr>
          <w:rFonts w:eastAsiaTheme="minorEastAsia"/>
          <w:b/>
          <w:i/>
          <w:szCs w:val="20"/>
          <w:lang w:eastAsia="zh-CN"/>
        </w:rPr>
        <w:t>K can be larger than or equal to 1</w:t>
      </w:r>
      <w:r w:rsidR="002A4F6F">
        <w:rPr>
          <w:rFonts w:eastAsiaTheme="minorEastAsia"/>
          <w:b/>
          <w:i/>
          <w:szCs w:val="20"/>
          <w:lang w:eastAsia="zh-CN"/>
        </w:rPr>
        <w:t xml:space="preserve"> has been supported</w:t>
      </w:r>
      <w:r w:rsidR="00C15AFF">
        <w:rPr>
          <w:rFonts w:eastAsiaTheme="minorEastAsia"/>
          <w:b/>
          <w:i/>
          <w:szCs w:val="20"/>
          <w:lang w:eastAsia="zh-CN"/>
        </w:rPr>
        <w:t>.</w:t>
      </w:r>
      <w:r w:rsidR="0020706A">
        <w:rPr>
          <w:rFonts w:eastAsiaTheme="minorEastAsia"/>
          <w:b/>
          <w:i/>
          <w:szCs w:val="20"/>
          <w:lang w:eastAsia="zh-CN"/>
        </w:rPr>
        <w:t xml:space="preserve"> Prefer</w:t>
      </w:r>
      <w:r w:rsidR="002A4F6F">
        <w:rPr>
          <w:rFonts w:eastAsiaTheme="minorEastAsia"/>
          <w:b/>
          <w:i/>
          <w:szCs w:val="20"/>
          <w:lang w:eastAsia="zh-CN"/>
        </w:rPr>
        <w:t xml:space="preserve"> </w:t>
      </w:r>
      <w:r w:rsidR="0020706A" w:rsidRPr="0020706A">
        <w:rPr>
          <w:rFonts w:eastAsiaTheme="minorEastAsia"/>
          <w:b/>
          <w:i/>
          <w:szCs w:val="20"/>
          <w:lang w:eastAsia="zh-CN"/>
        </w:rPr>
        <w:t>the information in these multiple LP-WUS can be different</w:t>
      </w:r>
      <w:r w:rsidR="0020706A">
        <w:rPr>
          <w:rFonts w:eastAsiaTheme="minorEastAsia"/>
          <w:b/>
          <w:i/>
          <w:szCs w:val="20"/>
          <w:lang w:eastAsia="zh-CN"/>
        </w:rPr>
        <w:t>.</w:t>
      </w:r>
    </w:p>
    <w:tbl>
      <w:tblPr>
        <w:tblStyle w:val="aa"/>
        <w:tblW w:w="0" w:type="auto"/>
        <w:tblLook w:val="04A0" w:firstRow="1" w:lastRow="0" w:firstColumn="1" w:lastColumn="0" w:noHBand="0" w:noVBand="1"/>
      </w:tblPr>
      <w:tblGrid>
        <w:gridCol w:w="9736"/>
      </w:tblGrid>
      <w:tr w:rsidR="00583D3C" w:rsidRPr="009A0E63" w14:paraId="47D251D7" w14:textId="77777777" w:rsidTr="00312BBC">
        <w:tc>
          <w:tcPr>
            <w:tcW w:w="9736" w:type="dxa"/>
          </w:tcPr>
          <w:p w14:paraId="26A6B232" w14:textId="77777777" w:rsidR="00583D3C" w:rsidRPr="009A0E63" w:rsidRDefault="00583D3C" w:rsidP="00312BBC">
            <w:pPr>
              <w:snapToGrid w:val="0"/>
              <w:spacing w:beforeLines="50" w:before="120" w:afterLines="50" w:after="120"/>
              <w:rPr>
                <w:rFonts w:eastAsiaTheme="minorEastAsia"/>
                <w:b/>
                <w:bCs/>
                <w:szCs w:val="20"/>
                <w:lang w:eastAsia="zh-CN" w:bidi="ar"/>
              </w:rPr>
            </w:pPr>
            <w:r w:rsidRPr="009A0E63">
              <w:rPr>
                <w:rFonts w:eastAsiaTheme="minorEastAsia" w:hint="eastAsia"/>
                <w:b/>
                <w:bCs/>
                <w:szCs w:val="20"/>
                <w:lang w:eastAsia="zh-CN" w:bidi="ar"/>
              </w:rPr>
              <w:t>R</w:t>
            </w:r>
            <w:r w:rsidRPr="009A0E63">
              <w:rPr>
                <w:rFonts w:eastAsiaTheme="minorEastAsia"/>
                <w:b/>
                <w:bCs/>
                <w:szCs w:val="20"/>
                <w:lang w:eastAsia="zh-CN" w:bidi="ar"/>
              </w:rPr>
              <w:t>AN1#11</w:t>
            </w:r>
            <w:r>
              <w:rPr>
                <w:rFonts w:eastAsiaTheme="minorEastAsia"/>
                <w:b/>
                <w:bCs/>
                <w:szCs w:val="20"/>
                <w:lang w:eastAsia="zh-CN" w:bidi="ar"/>
              </w:rPr>
              <w:t>8</w:t>
            </w:r>
          </w:p>
          <w:p w14:paraId="640EF94F" w14:textId="77777777" w:rsidR="00583D3C" w:rsidRPr="00A833CA" w:rsidRDefault="00583D3C" w:rsidP="00312BBC">
            <w:pPr>
              <w:rPr>
                <w:rFonts w:eastAsia="宋体"/>
                <w:szCs w:val="20"/>
                <w:lang w:val="en-GB" w:eastAsia="zh-CN"/>
              </w:rPr>
            </w:pPr>
            <w:r w:rsidRPr="00A833CA">
              <w:rPr>
                <w:rFonts w:eastAsia="宋体"/>
                <w:b/>
                <w:bCs/>
                <w:szCs w:val="20"/>
                <w:highlight w:val="green"/>
                <w:lang w:val="en-GB" w:eastAsia="zh-CN"/>
              </w:rPr>
              <w:t>Agreement</w:t>
            </w:r>
          </w:p>
          <w:p w14:paraId="2D7F410A" w14:textId="77777777" w:rsidR="00583D3C" w:rsidRPr="00A833CA" w:rsidRDefault="00583D3C" w:rsidP="00312BBC">
            <w:pPr>
              <w:rPr>
                <w:rFonts w:eastAsia="宋体"/>
                <w:szCs w:val="20"/>
                <w:lang w:val="en-GB" w:eastAsia="zh-CN"/>
              </w:rPr>
            </w:pPr>
            <w:r w:rsidRPr="00A833CA">
              <w:rPr>
                <w:rFonts w:eastAsia="宋体"/>
                <w:szCs w:val="20"/>
                <w:lang w:val="en-GB" w:eastAsia="zh-CN"/>
              </w:rPr>
              <w:t xml:space="preserve">On the LO configuration for </w:t>
            </w:r>
            <w:proofErr w:type="spellStart"/>
            <w:r w:rsidRPr="00A833CA">
              <w:rPr>
                <w:rFonts w:eastAsia="宋体"/>
                <w:szCs w:val="20"/>
                <w:lang w:val="en-GB" w:eastAsia="zh-CN"/>
              </w:rPr>
              <w:t>iDRX</w:t>
            </w:r>
            <w:proofErr w:type="spellEnd"/>
            <w:r w:rsidRPr="00A833CA">
              <w:rPr>
                <w:rFonts w:eastAsia="宋体"/>
                <w:szCs w:val="20"/>
                <w:lang w:val="en-GB" w:eastAsia="zh-CN"/>
              </w:rPr>
              <w:t>, offset value(s) between a LO and a reference PO/PF is/are configured.</w:t>
            </w:r>
          </w:p>
          <w:p w14:paraId="05EEE159" w14:textId="77777777" w:rsidR="00583D3C" w:rsidRPr="00A833CA" w:rsidRDefault="00583D3C" w:rsidP="00312BBC">
            <w:pPr>
              <w:numPr>
                <w:ilvl w:val="0"/>
                <w:numId w:val="43"/>
              </w:numPr>
              <w:ind w:left="540"/>
              <w:textAlignment w:val="center"/>
              <w:rPr>
                <w:rFonts w:eastAsia="宋体"/>
                <w:szCs w:val="20"/>
                <w:lang w:val="en-GB" w:eastAsia="zh-CN"/>
              </w:rPr>
            </w:pPr>
            <w:r w:rsidRPr="00A833CA">
              <w:rPr>
                <w:rFonts w:eastAsia="宋体"/>
                <w:szCs w:val="20"/>
                <w:lang w:val="en-GB" w:eastAsia="zh-CN"/>
              </w:rPr>
              <w:lastRenderedPageBreak/>
              <w:t>FFS: one or multiple offset values, and if multiple offset values are supported, how a UE decides which value to use</w:t>
            </w:r>
          </w:p>
          <w:p w14:paraId="3847B619" w14:textId="77777777" w:rsidR="00583D3C" w:rsidRPr="00A833CA" w:rsidRDefault="00583D3C" w:rsidP="00312BBC">
            <w:pPr>
              <w:numPr>
                <w:ilvl w:val="0"/>
                <w:numId w:val="43"/>
              </w:numPr>
              <w:ind w:left="540"/>
              <w:textAlignment w:val="center"/>
              <w:rPr>
                <w:rFonts w:eastAsia="宋体"/>
                <w:szCs w:val="20"/>
                <w:lang w:val="en-GB" w:eastAsia="zh-CN"/>
              </w:rPr>
            </w:pPr>
            <w:r w:rsidRPr="00A833CA">
              <w:rPr>
                <w:rFonts w:eastAsia="宋体"/>
                <w:szCs w:val="20"/>
                <w:lang w:val="en-GB" w:eastAsia="zh-CN"/>
              </w:rPr>
              <w:t>FFS: the exact definition of the reference PF/PO and the detailed procedure for UE to determine the LO(s) corresponding to Option 1, 2, or 3 (if supported)</w:t>
            </w:r>
          </w:p>
          <w:p w14:paraId="3221C1B6" w14:textId="77777777" w:rsidR="00583D3C" w:rsidRPr="00A833CA" w:rsidRDefault="00583D3C" w:rsidP="00312BBC">
            <w:pPr>
              <w:numPr>
                <w:ilvl w:val="0"/>
                <w:numId w:val="43"/>
              </w:numPr>
              <w:ind w:left="540"/>
              <w:textAlignment w:val="center"/>
              <w:rPr>
                <w:rFonts w:eastAsia="宋体"/>
                <w:szCs w:val="20"/>
                <w:lang w:val="en-GB" w:eastAsia="zh-CN"/>
              </w:rPr>
            </w:pPr>
            <w:r w:rsidRPr="00A833CA">
              <w:rPr>
                <w:rFonts w:eastAsia="宋体"/>
                <w:szCs w:val="20"/>
                <w:lang w:val="en-GB" w:eastAsia="zh-CN"/>
              </w:rPr>
              <w:t>(</w:t>
            </w:r>
            <w:r w:rsidRPr="00A833CA">
              <w:rPr>
                <w:rFonts w:eastAsia="宋体"/>
                <w:szCs w:val="20"/>
                <w:highlight w:val="darkYellow"/>
                <w:lang w:val="en-GB" w:eastAsia="zh-CN"/>
              </w:rPr>
              <w:t>Working Assumption</w:t>
            </w:r>
            <w:r w:rsidRPr="00A833CA">
              <w:rPr>
                <w:rFonts w:eastAsia="宋体"/>
                <w:szCs w:val="20"/>
                <w:lang w:val="en-GB" w:eastAsia="zh-CN"/>
              </w:rPr>
              <w:t xml:space="preserve">) For each UE, the periodicity of LO is the same as its </w:t>
            </w:r>
            <w:proofErr w:type="spellStart"/>
            <w:r w:rsidRPr="00A833CA">
              <w:rPr>
                <w:rFonts w:eastAsia="宋体"/>
                <w:szCs w:val="20"/>
                <w:lang w:val="en-GB" w:eastAsia="zh-CN"/>
              </w:rPr>
              <w:t>iDRX</w:t>
            </w:r>
            <w:proofErr w:type="spellEnd"/>
            <w:r w:rsidRPr="00A833CA">
              <w:rPr>
                <w:rFonts w:eastAsia="宋体"/>
                <w:szCs w:val="20"/>
                <w:lang w:val="en-GB" w:eastAsia="zh-CN"/>
              </w:rPr>
              <w:t xml:space="preserve"> cycle.</w:t>
            </w:r>
          </w:p>
          <w:p w14:paraId="54113AC8" w14:textId="77777777" w:rsidR="00583D3C" w:rsidRPr="00A833CA" w:rsidRDefault="00583D3C" w:rsidP="00312BBC">
            <w:pPr>
              <w:numPr>
                <w:ilvl w:val="0"/>
                <w:numId w:val="43"/>
              </w:numPr>
              <w:ind w:left="540"/>
              <w:textAlignment w:val="center"/>
              <w:rPr>
                <w:rFonts w:eastAsia="宋体"/>
                <w:szCs w:val="20"/>
                <w:lang w:val="en-GB" w:eastAsia="zh-CN"/>
              </w:rPr>
            </w:pPr>
            <w:r w:rsidRPr="00A833CA">
              <w:rPr>
                <w:rFonts w:eastAsia="宋体"/>
                <w:szCs w:val="20"/>
                <w:lang w:val="en-GB" w:eastAsia="zh-CN"/>
              </w:rPr>
              <w:t>If a UE receives a wake-up indication in a LP-WUS, consider the following alternatives</w:t>
            </w:r>
          </w:p>
          <w:p w14:paraId="3408F86D" w14:textId="77777777" w:rsidR="00583D3C" w:rsidRPr="00A833CA" w:rsidRDefault="00583D3C" w:rsidP="00312BBC">
            <w:pPr>
              <w:numPr>
                <w:ilvl w:val="1"/>
                <w:numId w:val="43"/>
              </w:numPr>
              <w:ind w:left="1080"/>
              <w:textAlignment w:val="center"/>
              <w:rPr>
                <w:rFonts w:eastAsia="宋体"/>
                <w:szCs w:val="20"/>
                <w:lang w:val="en-GB" w:eastAsia="zh-CN"/>
              </w:rPr>
            </w:pPr>
            <w:r w:rsidRPr="00A833CA">
              <w:rPr>
                <w:rFonts w:eastAsia="宋体"/>
                <w:szCs w:val="20"/>
                <w:lang w:val="en-GB" w:eastAsia="zh-CN"/>
              </w:rPr>
              <w:t>Alt 1: it monitors the PO associated with the offset.</w:t>
            </w:r>
          </w:p>
          <w:p w14:paraId="572F4B68" w14:textId="77777777" w:rsidR="00583D3C" w:rsidRPr="00A833CA" w:rsidRDefault="00583D3C" w:rsidP="00312BBC">
            <w:pPr>
              <w:numPr>
                <w:ilvl w:val="1"/>
                <w:numId w:val="43"/>
              </w:numPr>
              <w:ind w:left="1080"/>
              <w:textAlignment w:val="center"/>
              <w:rPr>
                <w:rFonts w:eastAsia="宋体"/>
                <w:szCs w:val="20"/>
                <w:lang w:val="en-GB" w:eastAsia="zh-CN"/>
              </w:rPr>
            </w:pPr>
            <w:r w:rsidRPr="00A833CA">
              <w:rPr>
                <w:rFonts w:eastAsia="宋体"/>
                <w:szCs w:val="20"/>
                <w:lang w:val="en-GB" w:eastAsia="zh-CN"/>
              </w:rPr>
              <w:t>Alt 2: it monitors the first PO after its reported wake-up delay.</w:t>
            </w:r>
          </w:p>
          <w:p w14:paraId="4C6CBE81" w14:textId="77777777" w:rsidR="00583D3C" w:rsidRPr="00A833CA" w:rsidRDefault="00583D3C" w:rsidP="00312BBC">
            <w:pPr>
              <w:numPr>
                <w:ilvl w:val="1"/>
                <w:numId w:val="43"/>
              </w:numPr>
              <w:ind w:left="1080"/>
              <w:textAlignment w:val="center"/>
              <w:rPr>
                <w:rFonts w:eastAsia="宋体"/>
                <w:szCs w:val="20"/>
                <w:lang w:val="en-GB" w:eastAsia="zh-CN"/>
              </w:rPr>
            </w:pPr>
            <w:r w:rsidRPr="00A833CA">
              <w:rPr>
                <w:rFonts w:eastAsia="宋体"/>
                <w:szCs w:val="20"/>
                <w:lang w:val="en-GB" w:eastAsia="zh-CN"/>
              </w:rPr>
              <w:t>Other alternatives are not precluded</w:t>
            </w:r>
          </w:p>
          <w:p w14:paraId="0CBCF366" w14:textId="46C7FBC6" w:rsidR="00583D3C" w:rsidRPr="00A833CA" w:rsidRDefault="00583D3C" w:rsidP="00312BBC">
            <w:pPr>
              <w:rPr>
                <w:rFonts w:eastAsia="宋体"/>
                <w:szCs w:val="20"/>
                <w:lang w:val="en-GB" w:eastAsia="zh-CN"/>
              </w:rPr>
            </w:pPr>
            <w:r w:rsidRPr="00A833CA">
              <w:rPr>
                <w:rFonts w:eastAsia="宋体"/>
                <w:szCs w:val="20"/>
                <w:lang w:val="en-GB" w:eastAsia="zh-CN"/>
              </w:rPr>
              <w:t>Note: The PO mentioned above refers to legacy PO configured for the UE.</w:t>
            </w:r>
          </w:p>
        </w:tc>
      </w:tr>
    </w:tbl>
    <w:p w14:paraId="7DC6028F" w14:textId="748DEEA0" w:rsidR="00074A6F" w:rsidRDefault="005A2B81" w:rsidP="00333CDE">
      <w:pPr>
        <w:pStyle w:val="a0"/>
        <w:spacing w:beforeLines="50" w:before="120" w:afterLines="50"/>
        <w:rPr>
          <w:rFonts w:eastAsia="宋体"/>
          <w:szCs w:val="20"/>
          <w:lang w:val="en-GB" w:eastAsia="zh-CN"/>
        </w:rPr>
      </w:pPr>
      <w:r w:rsidRPr="005A2B81">
        <w:rPr>
          <w:rFonts w:eastAsiaTheme="minorEastAsia" w:hint="eastAsia"/>
          <w:lang w:eastAsia="zh-CN"/>
        </w:rPr>
        <w:lastRenderedPageBreak/>
        <w:t>F</w:t>
      </w:r>
      <w:r w:rsidRPr="005A2B81">
        <w:rPr>
          <w:rFonts w:eastAsiaTheme="minorEastAsia"/>
          <w:lang w:eastAsia="zh-CN"/>
        </w:rPr>
        <w:t xml:space="preserve">or </w:t>
      </w:r>
      <w:r>
        <w:rPr>
          <w:rFonts w:eastAsiaTheme="minorEastAsia"/>
          <w:lang w:eastAsia="zh-CN"/>
        </w:rPr>
        <w:t xml:space="preserve">PEI-O, </w:t>
      </w:r>
      <w:r w:rsidRPr="00A833CA">
        <w:rPr>
          <w:rFonts w:eastAsia="宋体"/>
          <w:szCs w:val="20"/>
          <w:lang w:val="en-GB" w:eastAsia="zh-CN"/>
        </w:rPr>
        <w:t>multiple offset values</w:t>
      </w:r>
      <w:r>
        <w:rPr>
          <w:rFonts w:eastAsia="宋体"/>
          <w:szCs w:val="20"/>
          <w:lang w:val="en-GB" w:eastAsia="zh-CN"/>
        </w:rPr>
        <w:t xml:space="preserve"> </w:t>
      </w:r>
      <w:r w:rsidRPr="00A833CA">
        <w:rPr>
          <w:rFonts w:eastAsia="宋体"/>
          <w:szCs w:val="20"/>
          <w:lang w:val="en-GB" w:eastAsia="zh-CN"/>
        </w:rPr>
        <w:t xml:space="preserve">between a </w:t>
      </w:r>
      <w:r>
        <w:rPr>
          <w:rFonts w:eastAsia="宋体"/>
          <w:szCs w:val="20"/>
          <w:lang w:val="en-GB" w:eastAsia="zh-CN"/>
        </w:rPr>
        <w:t>PEI-O</w:t>
      </w:r>
      <w:r w:rsidRPr="00A833CA">
        <w:rPr>
          <w:rFonts w:eastAsia="宋体"/>
          <w:szCs w:val="20"/>
          <w:lang w:val="en-GB" w:eastAsia="zh-CN"/>
        </w:rPr>
        <w:t xml:space="preserve"> and a reference PF are configured</w:t>
      </w:r>
      <w:r>
        <w:rPr>
          <w:rFonts w:eastAsia="宋体"/>
          <w:szCs w:val="20"/>
          <w:lang w:val="en-GB" w:eastAsia="zh-CN"/>
        </w:rPr>
        <w:t xml:space="preserve"> as following.</w:t>
      </w:r>
    </w:p>
    <w:p w14:paraId="04085B0D" w14:textId="3533D5EB" w:rsidR="005A2B81" w:rsidRPr="005A2B81" w:rsidRDefault="00940A2A" w:rsidP="00333CDE">
      <w:pPr>
        <w:pStyle w:val="a0"/>
        <w:spacing w:beforeLines="50" w:before="120" w:afterLines="50"/>
        <w:rPr>
          <w:rFonts w:eastAsiaTheme="minorEastAsia"/>
          <w:lang w:val="en-GB" w:eastAsia="zh-CN"/>
        </w:rPr>
      </w:pPr>
      <w:r>
        <w:object w:dxaOrig="14401" w:dyaOrig="5101" w14:anchorId="1D399EBC">
          <v:shape id="_x0000_i1031" type="#_x0000_t75" style="width:486.85pt;height:172.25pt" o:ole="">
            <v:imagedata r:id="rId20" o:title=""/>
          </v:shape>
          <o:OLEObject Type="Embed" ProgID="Visio.Drawing.15" ShapeID="_x0000_i1031" DrawAspect="Content" ObjectID="_1789550562" r:id="rId21"/>
        </w:object>
      </w:r>
    </w:p>
    <w:p w14:paraId="59719174" w14:textId="77777777" w:rsidR="007E1E94" w:rsidRDefault="004A2D38" w:rsidP="007E1E94">
      <w:pPr>
        <w:pStyle w:val="a0"/>
        <w:spacing w:beforeLines="50" w:before="120" w:afterLines="50"/>
        <w:rPr>
          <w:rFonts w:eastAsiaTheme="minorEastAsia"/>
          <w:lang w:eastAsia="zh-CN"/>
        </w:rPr>
      </w:pPr>
      <w:r w:rsidRPr="00A833CA">
        <w:rPr>
          <w:rFonts w:eastAsia="宋体"/>
          <w:szCs w:val="20"/>
          <w:lang w:val="en-GB" w:eastAsia="zh-CN"/>
        </w:rPr>
        <w:t xml:space="preserve">On the LO configuration for </w:t>
      </w:r>
      <w:proofErr w:type="spellStart"/>
      <w:r w:rsidRPr="00A833CA">
        <w:rPr>
          <w:rFonts w:eastAsia="宋体"/>
          <w:szCs w:val="20"/>
          <w:lang w:val="en-GB" w:eastAsia="zh-CN"/>
        </w:rPr>
        <w:t>iDRX</w:t>
      </w:r>
      <w:proofErr w:type="spellEnd"/>
      <w:r>
        <w:rPr>
          <w:rFonts w:eastAsia="宋体"/>
          <w:szCs w:val="20"/>
          <w:lang w:val="en-GB" w:eastAsia="zh-CN"/>
        </w:rPr>
        <w:t xml:space="preserve">, </w:t>
      </w:r>
      <w:r w:rsidRPr="00A833CA">
        <w:rPr>
          <w:rFonts w:eastAsia="宋体"/>
          <w:szCs w:val="20"/>
          <w:lang w:val="en-GB" w:eastAsia="zh-CN"/>
        </w:rPr>
        <w:t>if multiple offset values are supported,</w:t>
      </w:r>
      <w:r>
        <w:rPr>
          <w:rFonts w:eastAsia="宋体"/>
          <w:szCs w:val="20"/>
          <w:lang w:val="en-GB" w:eastAsia="zh-CN"/>
        </w:rPr>
        <w:t xml:space="preserve"> similar definition of offsets as PEI could be considered. </w:t>
      </w:r>
      <w:r w:rsidR="00DB51F1">
        <w:rPr>
          <w:rFonts w:eastAsia="宋体"/>
          <w:szCs w:val="20"/>
          <w:lang w:val="en-GB" w:eastAsia="zh-CN"/>
        </w:rPr>
        <w:t>E.g. frame-level offset and symbol-level offset.</w:t>
      </w:r>
      <w:r w:rsidR="00CC43CD">
        <w:rPr>
          <w:rFonts w:eastAsia="宋体"/>
          <w:szCs w:val="20"/>
          <w:lang w:val="en-GB" w:eastAsia="zh-CN"/>
        </w:rPr>
        <w:t xml:space="preserve"> In our views, </w:t>
      </w:r>
      <w:r w:rsidR="00CC43CD" w:rsidRPr="00CC43CD">
        <w:rPr>
          <w:rFonts w:eastAsia="宋体"/>
          <w:szCs w:val="20"/>
          <w:lang w:val="en-GB" w:eastAsia="zh-CN"/>
        </w:rPr>
        <w:t>offset value(s) between a LO and a reference PO/PF is/are configured</w:t>
      </w:r>
      <w:r w:rsidR="00CC43CD">
        <w:rPr>
          <w:rFonts w:eastAsia="宋体"/>
          <w:szCs w:val="20"/>
          <w:lang w:val="en-GB" w:eastAsia="zh-CN"/>
        </w:rPr>
        <w:t xml:space="preserve">, in this way, if </w:t>
      </w:r>
      <w:r w:rsidR="00CC43CD" w:rsidRPr="00A833CA">
        <w:rPr>
          <w:rFonts w:eastAsia="宋体"/>
          <w:szCs w:val="20"/>
          <w:lang w:val="en-GB" w:eastAsia="zh-CN"/>
        </w:rPr>
        <w:t>a UE receives a wake-up indication in a LP-WUS</w:t>
      </w:r>
      <w:r w:rsidR="00CC43CD">
        <w:rPr>
          <w:rFonts w:eastAsia="宋体"/>
          <w:szCs w:val="20"/>
          <w:lang w:val="en-GB" w:eastAsia="zh-CN"/>
        </w:rPr>
        <w:t xml:space="preserve">, it can determine the </w:t>
      </w:r>
      <w:r w:rsidR="00CC43CD" w:rsidRPr="00A833CA">
        <w:rPr>
          <w:rFonts w:eastAsia="宋体"/>
          <w:szCs w:val="20"/>
          <w:lang w:val="en-GB" w:eastAsia="zh-CN"/>
        </w:rPr>
        <w:t>PO associated with the offset</w:t>
      </w:r>
      <w:r w:rsidR="00DA08AC">
        <w:rPr>
          <w:rFonts w:eastAsia="宋体"/>
          <w:szCs w:val="20"/>
          <w:lang w:val="en-GB" w:eastAsia="zh-CN"/>
        </w:rPr>
        <w:t>. For alt2, UE</w:t>
      </w:r>
      <w:r w:rsidR="00DA08AC" w:rsidRPr="00DA08AC">
        <w:rPr>
          <w:rFonts w:eastAsia="宋体"/>
          <w:szCs w:val="20"/>
          <w:lang w:val="en-GB" w:eastAsia="zh-CN"/>
        </w:rPr>
        <w:t xml:space="preserve"> monitors the first PO after its reported wake-up delay</w:t>
      </w:r>
      <w:r w:rsidR="00DA08AC">
        <w:rPr>
          <w:rFonts w:eastAsia="宋体"/>
          <w:szCs w:val="20"/>
          <w:lang w:val="en-GB" w:eastAsia="zh-CN"/>
        </w:rPr>
        <w:t>, the offset(s) configured for UE may not work.</w:t>
      </w:r>
      <w:r w:rsidR="00646B93">
        <w:rPr>
          <w:rFonts w:eastAsia="宋体"/>
          <w:szCs w:val="20"/>
          <w:lang w:val="en-GB" w:eastAsia="zh-CN"/>
        </w:rPr>
        <w:t xml:space="preserve"> </w:t>
      </w:r>
      <w:r w:rsidR="00DA08AC">
        <w:rPr>
          <w:rFonts w:eastAsia="宋体"/>
          <w:szCs w:val="20"/>
          <w:lang w:val="en-GB" w:eastAsia="zh-CN"/>
        </w:rPr>
        <w:t xml:space="preserve"> </w:t>
      </w:r>
      <w:r w:rsidR="007E1E94">
        <w:rPr>
          <w:rFonts w:eastAsiaTheme="minorEastAsia"/>
          <w:lang w:eastAsia="zh-CN"/>
        </w:rPr>
        <w:t xml:space="preserve">LP-WUS and PO are all scheduled by </w:t>
      </w:r>
      <w:proofErr w:type="spellStart"/>
      <w:r w:rsidR="007E1E94">
        <w:rPr>
          <w:rFonts w:eastAsiaTheme="minorEastAsia"/>
          <w:lang w:eastAsia="zh-CN"/>
        </w:rPr>
        <w:t>gNB</w:t>
      </w:r>
      <w:proofErr w:type="spellEnd"/>
      <w:r w:rsidR="007E1E94">
        <w:rPr>
          <w:rFonts w:eastAsiaTheme="minorEastAsia"/>
          <w:lang w:eastAsia="zh-CN"/>
        </w:rPr>
        <w:t xml:space="preserve">, and the ramp-up time is well known by </w:t>
      </w:r>
      <w:proofErr w:type="spellStart"/>
      <w:r w:rsidR="007E1E94">
        <w:rPr>
          <w:rFonts w:eastAsiaTheme="minorEastAsia"/>
          <w:lang w:eastAsia="zh-CN"/>
        </w:rPr>
        <w:t>gNB</w:t>
      </w:r>
      <w:proofErr w:type="spellEnd"/>
      <w:r w:rsidR="007E1E94">
        <w:rPr>
          <w:rFonts w:eastAsiaTheme="minorEastAsia"/>
          <w:lang w:eastAsia="zh-CN"/>
        </w:rPr>
        <w:t xml:space="preserve"> as well. It can be up to </w:t>
      </w:r>
      <w:proofErr w:type="spellStart"/>
      <w:r w:rsidR="007E1E94">
        <w:rPr>
          <w:rFonts w:eastAsiaTheme="minorEastAsia"/>
          <w:lang w:eastAsia="zh-CN"/>
        </w:rPr>
        <w:t>gNB’s</w:t>
      </w:r>
      <w:proofErr w:type="spellEnd"/>
      <w:r w:rsidR="007E1E94">
        <w:rPr>
          <w:rFonts w:eastAsiaTheme="minorEastAsia"/>
          <w:lang w:eastAsia="zh-CN"/>
        </w:rPr>
        <w:t xml:space="preserve"> implementation/scheduling to avoid the gap between LP-WUS and the corresponding PO is too long to wait and consume extra power. </w:t>
      </w:r>
    </w:p>
    <w:p w14:paraId="21011C62" w14:textId="61FB774C" w:rsidR="00480017" w:rsidRDefault="00480017" w:rsidP="00480017">
      <w:pPr>
        <w:pStyle w:val="a0"/>
        <w:numPr>
          <w:ilvl w:val="0"/>
          <w:numId w:val="8"/>
        </w:numPr>
        <w:spacing w:beforeLines="50" w:before="120" w:afterLines="50"/>
        <w:rPr>
          <w:rFonts w:eastAsiaTheme="minorEastAsia"/>
          <w:b/>
          <w:i/>
          <w:szCs w:val="20"/>
          <w:lang w:eastAsia="zh-CN"/>
        </w:rPr>
      </w:pPr>
      <w:r w:rsidRPr="00480017">
        <w:rPr>
          <w:rFonts w:eastAsiaTheme="minorEastAsia"/>
          <w:b/>
          <w:i/>
          <w:szCs w:val="20"/>
          <w:lang w:eastAsia="zh-CN"/>
        </w:rPr>
        <w:t xml:space="preserve">On the LO configuration for </w:t>
      </w:r>
      <w:proofErr w:type="spellStart"/>
      <w:r w:rsidRPr="00480017">
        <w:rPr>
          <w:rFonts w:eastAsiaTheme="minorEastAsia"/>
          <w:b/>
          <w:i/>
          <w:szCs w:val="20"/>
          <w:lang w:eastAsia="zh-CN"/>
        </w:rPr>
        <w:t>iDRX</w:t>
      </w:r>
      <w:proofErr w:type="spellEnd"/>
      <w:r w:rsidRPr="00480017">
        <w:rPr>
          <w:rFonts w:eastAsiaTheme="minorEastAsia"/>
          <w:b/>
          <w:i/>
          <w:szCs w:val="20"/>
          <w:lang w:eastAsia="zh-CN"/>
        </w:rPr>
        <w:t>,</w:t>
      </w:r>
      <w:r>
        <w:rPr>
          <w:rFonts w:eastAsiaTheme="minorEastAsia"/>
          <w:b/>
          <w:i/>
          <w:szCs w:val="20"/>
          <w:lang w:eastAsia="zh-CN"/>
        </w:rPr>
        <w:t xml:space="preserve"> </w:t>
      </w:r>
      <w:r w:rsidRPr="00480017">
        <w:rPr>
          <w:rFonts w:eastAsiaTheme="minorEastAsia"/>
          <w:b/>
          <w:i/>
          <w:szCs w:val="20"/>
          <w:lang w:eastAsia="zh-CN"/>
        </w:rPr>
        <w:t>if multiple offset values</w:t>
      </w:r>
      <w:r w:rsidRPr="00480017">
        <w:t xml:space="preserve"> </w:t>
      </w:r>
      <w:r w:rsidRPr="00480017">
        <w:rPr>
          <w:rFonts w:eastAsiaTheme="minorEastAsia"/>
          <w:b/>
          <w:i/>
          <w:szCs w:val="20"/>
          <w:lang w:eastAsia="zh-CN"/>
        </w:rPr>
        <w:t>between a LO and a reference PO/PF are supported</w:t>
      </w:r>
      <w:r>
        <w:rPr>
          <w:rFonts w:eastAsiaTheme="minorEastAsia"/>
          <w:b/>
          <w:i/>
          <w:szCs w:val="20"/>
          <w:lang w:eastAsia="zh-CN"/>
        </w:rPr>
        <w:t xml:space="preserve">, </w:t>
      </w:r>
      <w:r w:rsidRPr="00480017">
        <w:rPr>
          <w:rFonts w:eastAsiaTheme="minorEastAsia"/>
          <w:b/>
          <w:i/>
          <w:szCs w:val="20"/>
          <w:lang w:eastAsia="zh-CN"/>
        </w:rPr>
        <w:t>similar definition as PEI could be considered</w:t>
      </w:r>
      <w:r>
        <w:rPr>
          <w:rFonts w:eastAsiaTheme="minorEastAsia"/>
          <w:b/>
          <w:i/>
          <w:szCs w:val="20"/>
          <w:lang w:eastAsia="zh-CN"/>
        </w:rPr>
        <w:t>, e</w:t>
      </w:r>
      <w:r w:rsidRPr="00480017">
        <w:rPr>
          <w:rFonts w:eastAsiaTheme="minorEastAsia"/>
          <w:b/>
          <w:i/>
          <w:szCs w:val="20"/>
          <w:lang w:eastAsia="zh-CN"/>
        </w:rPr>
        <w:t>.g. frame-level offset and symbol-level offset.</w:t>
      </w:r>
    </w:p>
    <w:p w14:paraId="50F14591" w14:textId="425E9B3C" w:rsidR="00BD3B29" w:rsidRDefault="00BD3B29" w:rsidP="00480017">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S</w:t>
      </w:r>
      <w:r>
        <w:rPr>
          <w:rFonts w:eastAsiaTheme="minorEastAsia"/>
          <w:b/>
          <w:i/>
          <w:szCs w:val="20"/>
          <w:lang w:eastAsia="zh-CN"/>
        </w:rPr>
        <w:t xml:space="preserve">upport Alt 1. </w:t>
      </w:r>
    </w:p>
    <w:p w14:paraId="071C8E08" w14:textId="05B96B38" w:rsidR="00BD3B29" w:rsidRDefault="007C511C" w:rsidP="007C511C">
      <w:pPr>
        <w:pStyle w:val="a0"/>
        <w:numPr>
          <w:ilvl w:val="0"/>
          <w:numId w:val="44"/>
        </w:numPr>
        <w:spacing w:beforeLines="50" w:before="120" w:afterLines="50"/>
        <w:rPr>
          <w:rFonts w:eastAsiaTheme="minorEastAsia"/>
          <w:b/>
          <w:i/>
          <w:szCs w:val="20"/>
          <w:lang w:eastAsia="zh-CN"/>
        </w:rPr>
      </w:pPr>
      <w:r>
        <w:rPr>
          <w:rFonts w:eastAsiaTheme="minorEastAsia"/>
          <w:b/>
          <w:i/>
          <w:szCs w:val="20"/>
          <w:lang w:eastAsia="zh-CN"/>
        </w:rPr>
        <w:t>I</w:t>
      </w:r>
      <w:r w:rsidR="00BD3B29" w:rsidRPr="00BD3B29">
        <w:rPr>
          <w:rFonts w:eastAsiaTheme="minorEastAsia"/>
          <w:b/>
          <w:i/>
          <w:szCs w:val="20"/>
          <w:lang w:eastAsia="zh-CN"/>
        </w:rPr>
        <w:t>f a UE receives a wake-up indication in a LP-WUS,</w:t>
      </w:r>
      <w:r>
        <w:rPr>
          <w:rFonts w:eastAsiaTheme="minorEastAsia"/>
          <w:b/>
          <w:i/>
          <w:szCs w:val="20"/>
          <w:lang w:eastAsia="zh-CN"/>
        </w:rPr>
        <w:t xml:space="preserve"> </w:t>
      </w:r>
      <w:r w:rsidRPr="007C511C">
        <w:rPr>
          <w:rFonts w:eastAsiaTheme="minorEastAsia"/>
          <w:b/>
          <w:i/>
          <w:szCs w:val="20"/>
          <w:lang w:eastAsia="zh-CN"/>
        </w:rPr>
        <w:t>it monitors the PO associated with the offset</w:t>
      </w:r>
      <w:r>
        <w:rPr>
          <w:rFonts w:eastAsiaTheme="minorEastAsia"/>
          <w:b/>
          <w:i/>
          <w:szCs w:val="20"/>
          <w:lang w:eastAsia="zh-CN"/>
        </w:rPr>
        <w:t>.</w:t>
      </w:r>
    </w:p>
    <w:p w14:paraId="7D58AA80" w14:textId="77777777" w:rsidR="004807BC" w:rsidRPr="004807BC" w:rsidRDefault="004807BC" w:rsidP="002B0A0A">
      <w:pPr>
        <w:pStyle w:val="a0"/>
        <w:spacing w:beforeLines="50" w:before="120" w:afterLines="50"/>
        <w:rPr>
          <w:rFonts w:eastAsiaTheme="minorEastAsia"/>
          <w:lang w:eastAsia="zh-CN"/>
        </w:rPr>
      </w:pPr>
    </w:p>
    <w:p w14:paraId="48AF51BE" w14:textId="32784F7B" w:rsidR="000A7A15" w:rsidRPr="00DC0C6A" w:rsidRDefault="000A7A15" w:rsidP="000A7A15">
      <w:pPr>
        <w:pStyle w:val="20"/>
        <w:numPr>
          <w:ilvl w:val="1"/>
          <w:numId w:val="9"/>
        </w:numPr>
        <w:spacing w:after="120"/>
        <w:rPr>
          <w:rFonts w:eastAsiaTheme="minorEastAsia"/>
          <w:szCs w:val="20"/>
        </w:rPr>
      </w:pPr>
      <w:r>
        <w:rPr>
          <w:rFonts w:eastAsiaTheme="minorEastAsia"/>
          <w:szCs w:val="20"/>
        </w:rPr>
        <w:t>UE</w:t>
      </w:r>
      <w:r w:rsidR="0086651F">
        <w:rPr>
          <w:rFonts w:eastAsiaTheme="minorEastAsia"/>
          <w:szCs w:val="20"/>
        </w:rPr>
        <w:t xml:space="preserve"> behavior after receiving LP-WUS</w:t>
      </w:r>
    </w:p>
    <w:tbl>
      <w:tblPr>
        <w:tblStyle w:val="aa"/>
        <w:tblW w:w="0" w:type="auto"/>
        <w:tblLook w:val="04A0" w:firstRow="1" w:lastRow="0" w:firstColumn="1" w:lastColumn="0" w:noHBand="0" w:noVBand="1"/>
      </w:tblPr>
      <w:tblGrid>
        <w:gridCol w:w="9736"/>
      </w:tblGrid>
      <w:tr w:rsidR="0086651F" w14:paraId="0275EB3C" w14:textId="77777777" w:rsidTr="0086651F">
        <w:tc>
          <w:tcPr>
            <w:tcW w:w="9736" w:type="dxa"/>
          </w:tcPr>
          <w:p w14:paraId="21B02C14" w14:textId="1E002AB6" w:rsidR="00805635" w:rsidRPr="00805635" w:rsidRDefault="00805635" w:rsidP="00805635">
            <w:pPr>
              <w:snapToGrid w:val="0"/>
              <w:spacing w:beforeLines="50" w:before="120" w:afterLines="50" w:after="120"/>
              <w:rPr>
                <w:rFonts w:eastAsiaTheme="minorEastAsia"/>
                <w:b/>
                <w:bCs/>
                <w:szCs w:val="20"/>
                <w:lang w:eastAsia="zh-CN" w:bidi="ar"/>
              </w:rPr>
            </w:pPr>
            <w:r w:rsidRPr="00F517B0">
              <w:rPr>
                <w:rFonts w:eastAsiaTheme="minorEastAsia" w:hint="eastAsia"/>
                <w:b/>
                <w:bCs/>
                <w:szCs w:val="20"/>
                <w:lang w:eastAsia="zh-CN" w:bidi="ar"/>
              </w:rPr>
              <w:t>R</w:t>
            </w:r>
            <w:r w:rsidRPr="00F517B0">
              <w:rPr>
                <w:rFonts w:eastAsiaTheme="minorEastAsia"/>
                <w:b/>
                <w:bCs/>
                <w:szCs w:val="20"/>
                <w:lang w:eastAsia="zh-CN" w:bidi="ar"/>
              </w:rPr>
              <w:t>AN1#116</w:t>
            </w:r>
          </w:p>
          <w:p w14:paraId="790E680A" w14:textId="68B245D5" w:rsidR="0086651F" w:rsidRPr="002A5EBA" w:rsidRDefault="0086651F" w:rsidP="0086651F">
            <w:pPr>
              <w:snapToGrid w:val="0"/>
              <w:rPr>
                <w:b/>
                <w:bCs/>
                <w:szCs w:val="20"/>
                <w:highlight w:val="green"/>
                <w:lang w:eastAsia="zh-CN" w:bidi="ar"/>
              </w:rPr>
            </w:pPr>
            <w:r w:rsidRPr="002A5EBA">
              <w:rPr>
                <w:b/>
                <w:bCs/>
                <w:szCs w:val="20"/>
                <w:highlight w:val="green"/>
                <w:lang w:eastAsia="zh-CN" w:bidi="ar"/>
              </w:rPr>
              <w:t>Agreement</w:t>
            </w:r>
          </w:p>
          <w:p w14:paraId="363DF893" w14:textId="0ABEFB46" w:rsidR="003F2996" w:rsidRPr="0011073F" w:rsidRDefault="0086651F" w:rsidP="0011073F">
            <w:pPr>
              <w:snapToGrid w:val="0"/>
              <w:rPr>
                <w:szCs w:val="20"/>
              </w:rPr>
            </w:pPr>
            <w:r w:rsidRPr="002A5EBA">
              <w:rPr>
                <w:szCs w:val="20"/>
              </w:rPr>
              <w:t>For the case where a UE supports PEI and PEI is configured by the gNB, after the UE receives LP-WUS indicating wake-up, it is up to UE implementation whether to monitor PEI or not.</w:t>
            </w:r>
          </w:p>
        </w:tc>
      </w:tr>
    </w:tbl>
    <w:p w14:paraId="1C0F1BFD" w14:textId="7B6BBCA9" w:rsidR="00A47401" w:rsidRDefault="00A47401" w:rsidP="00A47401">
      <w:pPr>
        <w:pStyle w:val="a0"/>
        <w:spacing w:beforeLines="50" w:before="120" w:afterLines="50"/>
        <w:rPr>
          <w:rFonts w:eastAsiaTheme="minorEastAsia"/>
          <w:lang w:eastAsia="zh-CN"/>
        </w:rPr>
      </w:pPr>
      <w:r>
        <w:rPr>
          <w:rFonts w:eastAsiaTheme="minorEastAsia"/>
          <w:lang w:eastAsia="zh-CN"/>
        </w:rPr>
        <w:t>The above agreements were achieved in RAN1#116 meeting [</w:t>
      </w:r>
      <w:r w:rsidR="00146AA6">
        <w:rPr>
          <w:rFonts w:eastAsiaTheme="minorEastAsia"/>
          <w:lang w:eastAsia="zh-CN"/>
        </w:rPr>
        <w:t>5</w:t>
      </w:r>
      <w:r>
        <w:rPr>
          <w:rFonts w:eastAsiaTheme="minorEastAsia"/>
          <w:lang w:eastAsia="zh-CN"/>
        </w:rPr>
        <w:t xml:space="preserve">] </w:t>
      </w:r>
      <w:r w:rsidR="007D2BDD">
        <w:rPr>
          <w:rFonts w:eastAsiaTheme="minorEastAsia"/>
          <w:lang w:eastAsia="zh-CN"/>
        </w:rPr>
        <w:t>for the UE behavior after receiving LP-WUS.</w:t>
      </w:r>
      <w:r w:rsidR="00542409">
        <w:rPr>
          <w:rFonts w:eastAsiaTheme="minorEastAsia"/>
          <w:lang w:eastAsia="zh-CN"/>
        </w:rPr>
        <w:t xml:space="preserve"> It is up to UE implementation whether to monitor PEI or not after indicated by LP-WUS. After the MR is woken up, the MR is monitoring legacy PO. If there is no paging to be transmitted to the MR, or if the UE/MR is false alarmed by the LP-WUS, </w:t>
      </w:r>
      <w:r w:rsidR="00724FD2">
        <w:rPr>
          <w:rFonts w:eastAsiaTheme="minorEastAsia"/>
          <w:lang w:eastAsia="zh-CN"/>
        </w:rPr>
        <w:t xml:space="preserve">MR is wasting its power for monitoring PO. Some mechanism can be studied to </w:t>
      </w:r>
      <w:r w:rsidR="000E2617">
        <w:rPr>
          <w:rFonts w:eastAsiaTheme="minorEastAsia"/>
          <w:lang w:eastAsia="zh-CN"/>
        </w:rPr>
        <w:t>switch</w:t>
      </w:r>
      <w:r w:rsidR="00724FD2">
        <w:rPr>
          <w:rFonts w:eastAsiaTheme="minorEastAsia"/>
          <w:lang w:eastAsia="zh-CN"/>
        </w:rPr>
        <w:t xml:space="preserve"> MR back to sleep if it is false alarmed</w:t>
      </w:r>
      <w:r w:rsidR="00985067">
        <w:rPr>
          <w:rFonts w:eastAsiaTheme="minorEastAsia"/>
          <w:lang w:eastAsia="zh-CN"/>
        </w:rPr>
        <w:t xml:space="preserve"> for the purpose of power saving.</w:t>
      </w:r>
    </w:p>
    <w:p w14:paraId="45E364EC" w14:textId="21EFB172" w:rsidR="000E2617" w:rsidRDefault="000E2617" w:rsidP="000E2617">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Study the mechanism to switch MR back to sleep when it is w</w:t>
      </w:r>
      <w:r w:rsidR="006F3F34">
        <w:rPr>
          <w:rFonts w:eastAsiaTheme="minorEastAsia"/>
          <w:b/>
          <w:i/>
          <w:szCs w:val="20"/>
          <w:lang w:eastAsia="zh-CN"/>
        </w:rPr>
        <w:t>a</w:t>
      </w:r>
      <w:r>
        <w:rPr>
          <w:rFonts w:eastAsiaTheme="minorEastAsia"/>
          <w:b/>
          <w:i/>
          <w:szCs w:val="20"/>
          <w:lang w:eastAsia="zh-CN"/>
        </w:rPr>
        <w:t>ken</w:t>
      </w:r>
      <w:r w:rsidR="00273C97">
        <w:rPr>
          <w:rFonts w:eastAsiaTheme="minorEastAsia"/>
          <w:b/>
          <w:i/>
          <w:szCs w:val="20"/>
          <w:lang w:eastAsia="zh-CN"/>
        </w:rPr>
        <w:t>ed</w:t>
      </w:r>
      <w:r>
        <w:rPr>
          <w:rFonts w:eastAsiaTheme="minorEastAsia"/>
          <w:b/>
          <w:i/>
          <w:szCs w:val="20"/>
          <w:lang w:eastAsia="zh-CN"/>
        </w:rPr>
        <w:t xml:space="preserve"> </w:t>
      </w:r>
      <w:r w:rsidR="00273C97">
        <w:rPr>
          <w:rFonts w:eastAsiaTheme="minorEastAsia"/>
          <w:b/>
          <w:i/>
          <w:szCs w:val="20"/>
          <w:lang w:eastAsia="zh-CN"/>
        </w:rPr>
        <w:t xml:space="preserve">up </w:t>
      </w:r>
      <w:r>
        <w:rPr>
          <w:rFonts w:eastAsiaTheme="minorEastAsia"/>
          <w:b/>
          <w:i/>
          <w:szCs w:val="20"/>
          <w:lang w:eastAsia="zh-CN"/>
        </w:rPr>
        <w:t>by false alarm.</w:t>
      </w:r>
    </w:p>
    <w:p w14:paraId="14D7CF2C" w14:textId="77777777" w:rsidR="001D2726" w:rsidRPr="001D2726" w:rsidRDefault="001D2726" w:rsidP="00CC5ED1">
      <w:pPr>
        <w:pStyle w:val="a0"/>
        <w:spacing w:beforeLines="50" w:before="120" w:afterLines="50"/>
        <w:rPr>
          <w:rFonts w:eastAsiaTheme="minorEastAsia"/>
          <w:lang w:eastAsia="zh-CN"/>
        </w:rPr>
      </w:pPr>
    </w:p>
    <w:p w14:paraId="3805712A" w14:textId="5180EDC5"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lastRenderedPageBreak/>
        <w:t>Conclusion</w:t>
      </w:r>
    </w:p>
    <w:p w14:paraId="5A2E76AE" w14:textId="5F3C2C97" w:rsidR="0063508F" w:rsidRDefault="0055281A" w:rsidP="00EF5965">
      <w:pPr>
        <w:pStyle w:val="a0"/>
        <w:spacing w:beforeLines="50" w:before="120"/>
        <w:rPr>
          <w:rFonts w:eastAsia="宋体"/>
          <w:szCs w:val="22"/>
          <w:lang w:eastAsia="zh-CN"/>
        </w:rPr>
      </w:pPr>
      <w:r w:rsidRPr="000A02E2">
        <w:rPr>
          <w:rFonts w:eastAsiaTheme="minorEastAsia"/>
          <w:szCs w:val="22"/>
          <w:lang w:eastAsia="zh-CN"/>
        </w:rPr>
        <w:t>In this contribution,</w:t>
      </w:r>
      <w:r w:rsidR="00B676A1">
        <w:rPr>
          <w:rFonts w:eastAsiaTheme="minorEastAsia"/>
          <w:szCs w:val="22"/>
          <w:lang w:eastAsia="zh-CN"/>
        </w:rPr>
        <w:t xml:space="preserve"> </w:t>
      </w:r>
      <w:r w:rsidR="00B676A1">
        <w:rPr>
          <w:rFonts w:eastAsia="宋体"/>
          <w:szCs w:val="22"/>
          <w:lang w:eastAsia="zh-CN"/>
        </w:rPr>
        <w:t xml:space="preserve">LP-WUS operation in </w:t>
      </w:r>
      <w:r w:rsidR="00396657">
        <w:rPr>
          <w:rFonts w:eastAsia="宋体"/>
          <w:szCs w:val="22"/>
          <w:lang w:eastAsia="zh-CN"/>
        </w:rPr>
        <w:t>IDLE/INACTIVE</w:t>
      </w:r>
      <w:r w:rsidR="00B676A1">
        <w:rPr>
          <w:rFonts w:eastAsia="宋体"/>
          <w:szCs w:val="22"/>
          <w:lang w:eastAsia="zh-CN"/>
        </w:rPr>
        <w:t xml:space="preserve"> mode</w:t>
      </w:r>
      <w:r w:rsidR="00F21141">
        <w:rPr>
          <w:rFonts w:eastAsia="宋体"/>
          <w:szCs w:val="22"/>
          <w:lang w:eastAsia="zh-CN"/>
        </w:rPr>
        <w:t xml:space="preserve"> is</w:t>
      </w:r>
      <w:r w:rsidR="00B676A1">
        <w:rPr>
          <w:rFonts w:eastAsia="宋体"/>
          <w:szCs w:val="22"/>
          <w:lang w:eastAsia="zh-CN"/>
        </w:rPr>
        <w:t xml:space="preserve"> discussed with following observations and proposals:</w:t>
      </w:r>
    </w:p>
    <w:p w14:paraId="2E4F08A7" w14:textId="77777777" w:rsidR="001C6724" w:rsidRDefault="001C6724" w:rsidP="00F953DA">
      <w:pPr>
        <w:pStyle w:val="a0"/>
        <w:numPr>
          <w:ilvl w:val="0"/>
          <w:numId w:val="46"/>
        </w:numPr>
        <w:spacing w:beforeLines="50" w:before="120" w:afterLines="50"/>
        <w:rPr>
          <w:rFonts w:eastAsiaTheme="minorEastAsia"/>
          <w:b/>
          <w:i/>
          <w:szCs w:val="20"/>
          <w:lang w:eastAsia="zh-CN"/>
        </w:rPr>
      </w:pPr>
      <w:r w:rsidRPr="001970BF">
        <w:rPr>
          <w:rFonts w:eastAsiaTheme="minorEastAsia" w:hint="eastAsia"/>
          <w:b/>
          <w:i/>
          <w:szCs w:val="20"/>
          <w:lang w:eastAsia="zh-CN"/>
        </w:rPr>
        <w:t>A</w:t>
      </w:r>
      <w:r w:rsidRPr="001970BF">
        <w:rPr>
          <w:rFonts w:eastAsiaTheme="minorEastAsia"/>
          <w:b/>
          <w:i/>
          <w:szCs w:val="20"/>
          <w:lang w:eastAsia="zh-CN"/>
        </w:rPr>
        <w:t>dditional information</w:t>
      </w:r>
      <w:r>
        <w:rPr>
          <w:rFonts w:eastAsiaTheme="minorEastAsia"/>
          <w:b/>
          <w:i/>
          <w:szCs w:val="20"/>
          <w:lang w:eastAsia="zh-CN"/>
        </w:rPr>
        <w:t xml:space="preserve"> (e.g.</w:t>
      </w:r>
      <w:r w:rsidRPr="001970BF">
        <w:rPr>
          <w:rFonts w:eastAsiaTheme="minorEastAsia"/>
          <w:b/>
          <w:i/>
          <w:szCs w:val="20"/>
          <w:lang w:eastAsia="zh-CN"/>
        </w:rPr>
        <w:t xml:space="preserve"> cell information, </w:t>
      </w:r>
      <w:r w:rsidRPr="001970BF">
        <w:rPr>
          <w:rFonts w:eastAsiaTheme="minorEastAsia" w:hint="eastAsia"/>
          <w:b/>
          <w:i/>
          <w:szCs w:val="20"/>
          <w:lang w:eastAsia="zh-CN"/>
        </w:rPr>
        <w:t>S</w:t>
      </w:r>
      <w:r w:rsidRPr="001970BF">
        <w:rPr>
          <w:rFonts w:eastAsiaTheme="minorEastAsia"/>
          <w:b/>
          <w:i/>
          <w:szCs w:val="20"/>
          <w:lang w:eastAsia="zh-CN"/>
        </w:rPr>
        <w:t>I change and ETWS/CMAS information, tracking area information and RAN area information</w:t>
      </w:r>
      <w:r>
        <w:rPr>
          <w:rFonts w:eastAsiaTheme="minorEastAsia"/>
          <w:b/>
          <w:i/>
          <w:szCs w:val="20"/>
          <w:lang w:eastAsia="zh-CN"/>
        </w:rPr>
        <w:t xml:space="preserve">) are not carried by LP-WUS payload, it </w:t>
      </w:r>
      <w:r w:rsidRPr="001970BF">
        <w:rPr>
          <w:rFonts w:eastAsiaTheme="minorEastAsia"/>
          <w:b/>
          <w:i/>
          <w:szCs w:val="20"/>
          <w:lang w:eastAsia="zh-CN"/>
        </w:rPr>
        <w:t xml:space="preserve">can be contained by LP-SS or </w:t>
      </w:r>
      <w:r>
        <w:rPr>
          <w:rFonts w:eastAsiaTheme="minorEastAsia"/>
          <w:b/>
          <w:i/>
          <w:szCs w:val="20"/>
          <w:lang w:eastAsia="zh-CN"/>
        </w:rPr>
        <w:t>the</w:t>
      </w:r>
      <w:r w:rsidRPr="001970BF">
        <w:rPr>
          <w:rFonts w:eastAsiaTheme="minorEastAsia"/>
          <w:b/>
          <w:i/>
          <w:szCs w:val="20"/>
          <w:lang w:eastAsia="zh-CN"/>
        </w:rPr>
        <w:t xml:space="preserve"> overlaid OFDM sequences</w:t>
      </w:r>
      <w:r>
        <w:rPr>
          <w:rFonts w:eastAsiaTheme="minorEastAsia"/>
          <w:b/>
          <w:i/>
          <w:szCs w:val="20"/>
          <w:lang w:eastAsia="zh-CN"/>
        </w:rPr>
        <w:t xml:space="preserve"> if needed.</w:t>
      </w:r>
    </w:p>
    <w:p w14:paraId="290BBB06" w14:textId="77777777" w:rsidR="001C6724" w:rsidRPr="00017C6E" w:rsidRDefault="001C6724" w:rsidP="00F953DA">
      <w:pPr>
        <w:pStyle w:val="a0"/>
        <w:numPr>
          <w:ilvl w:val="0"/>
          <w:numId w:val="46"/>
        </w:numPr>
        <w:spacing w:beforeLines="50" w:before="120" w:afterLines="50"/>
        <w:rPr>
          <w:rFonts w:eastAsiaTheme="minorEastAsia"/>
          <w:b/>
          <w:i/>
          <w:szCs w:val="20"/>
          <w:lang w:eastAsia="zh-CN"/>
        </w:rPr>
      </w:pPr>
      <w:r>
        <w:rPr>
          <w:rFonts w:eastAsiaTheme="minorEastAsia"/>
          <w:b/>
          <w:i/>
          <w:szCs w:val="20"/>
          <w:lang w:eastAsia="zh-CN"/>
        </w:rPr>
        <w:t>Support X=8bits, Z=7bits,</w:t>
      </w:r>
      <w:r w:rsidRPr="007F518E">
        <w:t xml:space="preserve"> </w:t>
      </w:r>
      <w:r w:rsidRPr="007F518E">
        <w:rPr>
          <w:rFonts w:eastAsiaTheme="minorEastAsia"/>
          <w:b/>
          <w:i/>
          <w:szCs w:val="20"/>
          <w:lang w:eastAsia="zh-CN"/>
        </w:rPr>
        <w:t xml:space="preserve">the number of </w:t>
      </w:r>
      <w:r>
        <w:rPr>
          <w:rFonts w:eastAsiaTheme="minorEastAsia"/>
          <w:b/>
          <w:i/>
          <w:szCs w:val="20"/>
          <w:lang w:eastAsia="zh-CN"/>
        </w:rPr>
        <w:t>OOK</w:t>
      </w:r>
      <w:r w:rsidRPr="007F518E">
        <w:rPr>
          <w:rFonts w:eastAsiaTheme="minorEastAsia"/>
          <w:b/>
          <w:i/>
          <w:szCs w:val="20"/>
          <w:lang w:eastAsia="zh-CN"/>
        </w:rPr>
        <w:t xml:space="preserve"> symbols occupied by LP-WUS per MO</w:t>
      </w:r>
      <w:r>
        <w:rPr>
          <w:rFonts w:eastAsiaTheme="minorEastAsia"/>
          <w:b/>
          <w:i/>
          <w:szCs w:val="20"/>
          <w:lang w:eastAsia="zh-CN"/>
        </w:rPr>
        <w:t xml:space="preserve"> is 14.</w:t>
      </w:r>
    </w:p>
    <w:p w14:paraId="42128C2D" w14:textId="77777777" w:rsidR="001C6724" w:rsidRPr="003E436A" w:rsidRDefault="001C6724" w:rsidP="00F953DA">
      <w:pPr>
        <w:pStyle w:val="a0"/>
        <w:numPr>
          <w:ilvl w:val="0"/>
          <w:numId w:val="46"/>
        </w:numPr>
        <w:spacing w:beforeLines="50" w:before="120" w:afterLines="50"/>
        <w:rPr>
          <w:rFonts w:eastAsiaTheme="minorEastAsia"/>
          <w:b/>
          <w:i/>
          <w:szCs w:val="20"/>
          <w:lang w:eastAsia="zh-CN"/>
        </w:rPr>
      </w:pPr>
      <w:r>
        <w:rPr>
          <w:rFonts w:eastAsiaTheme="minorEastAsia"/>
          <w:b/>
          <w:i/>
          <w:szCs w:val="20"/>
          <w:lang w:eastAsia="zh-CN"/>
        </w:rPr>
        <w:t xml:space="preserve">The subgroups </w:t>
      </w:r>
      <w:r w:rsidRPr="00BD7929">
        <w:rPr>
          <w:rFonts w:eastAsiaTheme="minorEastAsia"/>
          <w:b/>
          <w:bCs/>
          <w:i/>
          <w:iCs/>
          <w:szCs w:val="20"/>
          <w:lang w:eastAsia="zh-CN"/>
        </w:rPr>
        <w:t>that different codepoint values corresponding to are not overlapped.</w:t>
      </w:r>
    </w:p>
    <w:p w14:paraId="5C9880A0" w14:textId="77777777" w:rsidR="001C6724" w:rsidRPr="00E0281B" w:rsidRDefault="001C6724" w:rsidP="00F953DA">
      <w:pPr>
        <w:pStyle w:val="a0"/>
        <w:numPr>
          <w:ilvl w:val="0"/>
          <w:numId w:val="47"/>
        </w:numPr>
        <w:spacing w:beforeLines="50" w:before="120" w:afterLines="50"/>
        <w:rPr>
          <w:rFonts w:eastAsiaTheme="minorEastAsia"/>
          <w:i/>
          <w:szCs w:val="20"/>
          <w:lang w:eastAsia="zh-CN"/>
        </w:rPr>
      </w:pPr>
      <w:r w:rsidRPr="00E0281B">
        <w:rPr>
          <w:rFonts w:eastAsiaTheme="minorEastAsia"/>
          <w:i/>
          <w:szCs w:val="20"/>
          <w:lang w:eastAsia="zh-CN"/>
        </w:rPr>
        <w:t xml:space="preserve">UE monitoring more than one MOs </w:t>
      </w:r>
      <w:r w:rsidRPr="00E0281B">
        <w:rPr>
          <w:rFonts w:eastAsiaTheme="minorEastAsia" w:hint="eastAsia"/>
          <w:i/>
          <w:szCs w:val="20"/>
          <w:lang w:eastAsia="zh-CN"/>
        </w:rPr>
        <w:t>for</w:t>
      </w:r>
      <w:r w:rsidRPr="00E0281B">
        <w:rPr>
          <w:rFonts w:eastAsiaTheme="minorEastAsia"/>
          <w:i/>
          <w:szCs w:val="20"/>
          <w:lang w:eastAsia="zh-CN"/>
        </w:rPr>
        <w:t xml:space="preserve"> the same beam within an LO has been supported</w:t>
      </w:r>
      <w:r w:rsidRPr="00E0281B">
        <w:rPr>
          <w:rFonts w:eastAsiaTheme="minorEastAsia" w:hint="eastAsia"/>
          <w:i/>
          <w:szCs w:val="20"/>
          <w:lang w:eastAsia="zh-CN"/>
        </w:rPr>
        <w:t>,</w:t>
      </w:r>
      <w:r w:rsidRPr="00E0281B">
        <w:rPr>
          <w:rFonts w:eastAsiaTheme="minorEastAsia"/>
          <w:i/>
          <w:szCs w:val="20"/>
          <w:lang w:eastAsia="zh-CN"/>
        </w:rPr>
        <w:t xml:space="preserve"> </w:t>
      </w:r>
      <w:proofErr w:type="spellStart"/>
      <w:r w:rsidRPr="00E0281B">
        <w:rPr>
          <w:rFonts w:eastAsiaTheme="minorEastAsia"/>
          <w:i/>
          <w:szCs w:val="20"/>
          <w:lang w:eastAsia="zh-CN"/>
        </w:rPr>
        <w:t>gNB</w:t>
      </w:r>
      <w:proofErr w:type="spellEnd"/>
      <w:r w:rsidRPr="00E0281B">
        <w:rPr>
          <w:rFonts w:eastAsiaTheme="minorEastAsia"/>
          <w:i/>
          <w:szCs w:val="20"/>
          <w:lang w:eastAsia="zh-CN"/>
        </w:rPr>
        <w:t xml:space="preserve"> could transmit different codepoint value at different MOs for the same beam within an LO, it is not necessary to configure different subgroups corresponding to the same codepoint value.</w:t>
      </w:r>
    </w:p>
    <w:p w14:paraId="214EAFAC" w14:textId="58274B01" w:rsidR="008F318B" w:rsidRPr="00E0281B" w:rsidRDefault="001C6724" w:rsidP="00EF5965">
      <w:pPr>
        <w:pStyle w:val="a0"/>
        <w:numPr>
          <w:ilvl w:val="0"/>
          <w:numId w:val="46"/>
        </w:numPr>
        <w:spacing w:beforeLines="50" w:before="120" w:afterLines="50"/>
        <w:rPr>
          <w:rFonts w:eastAsiaTheme="minorEastAsia"/>
          <w:b/>
          <w:i/>
          <w:szCs w:val="20"/>
          <w:lang w:eastAsia="zh-CN"/>
        </w:rPr>
      </w:pPr>
      <w:r>
        <w:rPr>
          <w:rFonts w:eastAsiaTheme="minorEastAsia"/>
          <w:b/>
          <w:bCs/>
          <w:i/>
          <w:iCs/>
          <w:szCs w:val="20"/>
          <w:lang w:eastAsia="zh-CN"/>
        </w:rPr>
        <w:t>A</w:t>
      </w:r>
      <w:r w:rsidRPr="00D1212C">
        <w:rPr>
          <w:rFonts w:eastAsiaTheme="minorEastAsia"/>
          <w:b/>
          <w:bCs/>
          <w:i/>
          <w:iCs/>
          <w:szCs w:val="20"/>
          <w:lang w:eastAsia="zh-CN"/>
        </w:rPr>
        <w:t xml:space="preserve"> codepoint value corresponding to one subgroup from N subgroups for part of, one or more </w:t>
      </w:r>
      <w:proofErr w:type="spellStart"/>
      <w:r w:rsidRPr="00D1212C">
        <w:rPr>
          <w:rFonts w:eastAsiaTheme="minorEastAsia"/>
          <w:b/>
          <w:bCs/>
          <w:i/>
          <w:iCs/>
          <w:szCs w:val="20"/>
          <w:lang w:eastAsia="zh-CN"/>
        </w:rPr>
        <w:t>POs</w:t>
      </w:r>
      <w:r>
        <w:rPr>
          <w:rFonts w:eastAsiaTheme="minorEastAsia"/>
          <w:b/>
          <w:bCs/>
          <w:i/>
          <w:iCs/>
          <w:szCs w:val="20"/>
          <w:lang w:eastAsia="zh-CN"/>
        </w:rPr>
        <w:t>.</w:t>
      </w:r>
      <w:proofErr w:type="spellEnd"/>
    </w:p>
    <w:p w14:paraId="0E612533" w14:textId="77777777" w:rsidR="00E0281B" w:rsidRPr="00E0281B" w:rsidRDefault="00E0281B" w:rsidP="00E0281B">
      <w:pPr>
        <w:pStyle w:val="a0"/>
        <w:numPr>
          <w:ilvl w:val="0"/>
          <w:numId w:val="46"/>
        </w:numPr>
        <w:spacing w:beforeLines="50" w:before="120" w:afterLines="50"/>
        <w:rPr>
          <w:rFonts w:eastAsiaTheme="minorEastAsia"/>
          <w:b/>
          <w:bCs/>
          <w:i/>
          <w:iCs/>
          <w:szCs w:val="20"/>
          <w:lang w:eastAsia="zh-CN"/>
        </w:rPr>
      </w:pPr>
      <w:r w:rsidRPr="00E0281B">
        <w:rPr>
          <w:rFonts w:eastAsiaTheme="minorEastAsia" w:hint="eastAsia"/>
          <w:b/>
          <w:bCs/>
          <w:i/>
          <w:iCs/>
          <w:szCs w:val="20"/>
          <w:lang w:eastAsia="zh-CN"/>
        </w:rPr>
        <w:t>T</w:t>
      </w:r>
      <w:r w:rsidRPr="00E0281B">
        <w:rPr>
          <w:rFonts w:eastAsiaTheme="minorEastAsia"/>
          <w:b/>
          <w:bCs/>
          <w:i/>
          <w:iCs/>
          <w:szCs w:val="20"/>
          <w:lang w:eastAsia="zh-CN"/>
        </w:rPr>
        <w:t>he periodicity of LP-SS can use 320ms as baseline. It can be further studied for 80ms, 160ms and 640ms as additional periodicity.</w:t>
      </w:r>
    </w:p>
    <w:p w14:paraId="3FDCD7D7" w14:textId="77777777" w:rsidR="00E0281B" w:rsidRPr="00E0281B" w:rsidRDefault="00E0281B" w:rsidP="00E0281B">
      <w:pPr>
        <w:pStyle w:val="a0"/>
        <w:numPr>
          <w:ilvl w:val="0"/>
          <w:numId w:val="47"/>
        </w:numPr>
        <w:spacing w:beforeLines="50" w:before="120" w:afterLines="50"/>
        <w:rPr>
          <w:rFonts w:eastAsiaTheme="minorEastAsia"/>
          <w:i/>
          <w:szCs w:val="20"/>
          <w:lang w:eastAsia="zh-CN"/>
        </w:rPr>
      </w:pPr>
      <w:r w:rsidRPr="00E0281B">
        <w:rPr>
          <w:rFonts w:eastAsiaTheme="minorEastAsia"/>
          <w:i/>
          <w:szCs w:val="20"/>
          <w:lang w:eastAsia="zh-CN"/>
        </w:rPr>
        <w:t>LP-SS without overlaid OFDM sequences may provide simple design for all types of LP-WUR. But it can only be used for coarse time/frequency synchronization of LP-WUR.</w:t>
      </w:r>
    </w:p>
    <w:p w14:paraId="1651236E" w14:textId="77777777" w:rsidR="00E0281B" w:rsidRPr="00E0281B" w:rsidRDefault="00E0281B" w:rsidP="00E0281B">
      <w:pPr>
        <w:pStyle w:val="a0"/>
        <w:numPr>
          <w:ilvl w:val="0"/>
          <w:numId w:val="47"/>
        </w:numPr>
        <w:spacing w:beforeLines="50" w:before="120" w:afterLines="50"/>
        <w:rPr>
          <w:rFonts w:eastAsiaTheme="minorEastAsia"/>
          <w:i/>
          <w:szCs w:val="20"/>
          <w:lang w:eastAsia="zh-CN"/>
        </w:rPr>
      </w:pPr>
      <w:r w:rsidRPr="00E0281B">
        <w:rPr>
          <w:rFonts w:eastAsiaTheme="minorEastAsia"/>
          <w:i/>
          <w:szCs w:val="20"/>
          <w:lang w:eastAsia="zh-CN"/>
        </w:rPr>
        <w:t>LP-SS with overlaid OFDM sequences can provide synchronization for OFDM based LP-WUR. In addition to synchronization, it could be beneficial for other functions, e.g., on LP-WUS monitoring, PCI indication, group/sub-group indication.</w:t>
      </w:r>
    </w:p>
    <w:p w14:paraId="41C90203" w14:textId="77777777" w:rsidR="00E0281B" w:rsidRPr="00E0281B" w:rsidRDefault="00E0281B" w:rsidP="00E0281B">
      <w:pPr>
        <w:pStyle w:val="a0"/>
        <w:numPr>
          <w:ilvl w:val="0"/>
          <w:numId w:val="46"/>
        </w:numPr>
        <w:spacing w:beforeLines="50" w:before="120" w:afterLines="50"/>
        <w:rPr>
          <w:rFonts w:eastAsiaTheme="minorEastAsia"/>
          <w:b/>
          <w:bCs/>
          <w:i/>
          <w:iCs/>
          <w:szCs w:val="20"/>
          <w:lang w:eastAsia="zh-CN"/>
        </w:rPr>
      </w:pPr>
      <w:r w:rsidRPr="00E0281B">
        <w:rPr>
          <w:rFonts w:eastAsiaTheme="minorEastAsia"/>
          <w:b/>
          <w:bCs/>
          <w:i/>
          <w:iCs/>
          <w:szCs w:val="20"/>
          <w:lang w:eastAsia="zh-CN"/>
        </w:rPr>
        <w:t>LP-SS is overlaid with same type of sequences same as that for LP-WUS. Further consider information carried by overlaid OFDM sequences.</w:t>
      </w:r>
    </w:p>
    <w:p w14:paraId="02DE47AC" w14:textId="77777777" w:rsidR="00592EC8" w:rsidRPr="00592EC8" w:rsidRDefault="00592EC8" w:rsidP="00592EC8">
      <w:pPr>
        <w:pStyle w:val="a0"/>
        <w:numPr>
          <w:ilvl w:val="0"/>
          <w:numId w:val="46"/>
        </w:numPr>
        <w:spacing w:beforeLines="50" w:before="120" w:afterLines="50"/>
        <w:rPr>
          <w:rFonts w:eastAsiaTheme="minorEastAsia"/>
          <w:b/>
          <w:bCs/>
          <w:i/>
          <w:iCs/>
          <w:szCs w:val="20"/>
          <w:lang w:eastAsia="zh-CN"/>
        </w:rPr>
      </w:pPr>
      <w:r w:rsidRPr="00592EC8">
        <w:rPr>
          <w:rFonts w:eastAsiaTheme="minorEastAsia"/>
          <w:b/>
          <w:bCs/>
          <w:i/>
          <w:iCs/>
          <w:szCs w:val="20"/>
          <w:lang w:eastAsia="zh-CN"/>
        </w:rPr>
        <w:t>Regarding on the number of MOs within one LO, option 2, i.e. K can be larger than or equal to 1 has been supported. Prefer the information in these multiple LP-WUS can be different.</w:t>
      </w:r>
    </w:p>
    <w:p w14:paraId="247046AF" w14:textId="77777777" w:rsidR="00592EC8" w:rsidRPr="00592EC8" w:rsidRDefault="00592EC8" w:rsidP="00592EC8">
      <w:pPr>
        <w:pStyle w:val="a0"/>
        <w:numPr>
          <w:ilvl w:val="0"/>
          <w:numId w:val="46"/>
        </w:numPr>
        <w:spacing w:beforeLines="50" w:before="120" w:afterLines="50"/>
        <w:rPr>
          <w:rFonts w:eastAsiaTheme="minorEastAsia"/>
          <w:b/>
          <w:bCs/>
          <w:i/>
          <w:iCs/>
          <w:szCs w:val="20"/>
          <w:lang w:eastAsia="zh-CN"/>
        </w:rPr>
      </w:pPr>
      <w:r w:rsidRPr="00592EC8">
        <w:rPr>
          <w:rFonts w:eastAsiaTheme="minorEastAsia"/>
          <w:b/>
          <w:bCs/>
          <w:i/>
          <w:iCs/>
          <w:szCs w:val="20"/>
          <w:lang w:eastAsia="zh-CN"/>
        </w:rPr>
        <w:t xml:space="preserve">On the LO configuration for </w:t>
      </w:r>
      <w:proofErr w:type="spellStart"/>
      <w:r w:rsidRPr="00592EC8">
        <w:rPr>
          <w:rFonts w:eastAsiaTheme="minorEastAsia"/>
          <w:b/>
          <w:bCs/>
          <w:i/>
          <w:iCs/>
          <w:szCs w:val="20"/>
          <w:lang w:eastAsia="zh-CN"/>
        </w:rPr>
        <w:t>iDRX</w:t>
      </w:r>
      <w:proofErr w:type="spellEnd"/>
      <w:r w:rsidRPr="00592EC8">
        <w:rPr>
          <w:rFonts w:eastAsiaTheme="minorEastAsia"/>
          <w:b/>
          <w:bCs/>
          <w:i/>
          <w:iCs/>
          <w:szCs w:val="20"/>
          <w:lang w:eastAsia="zh-CN"/>
        </w:rPr>
        <w:t>, if multiple offset values between a LO and a reference PO/PF are supported, similar definition as PEI could be considered, e.g. frame-level offset and symbol-level offset.</w:t>
      </w:r>
    </w:p>
    <w:p w14:paraId="02548012" w14:textId="77777777" w:rsidR="00592EC8" w:rsidRPr="00592EC8" w:rsidRDefault="00592EC8" w:rsidP="00592EC8">
      <w:pPr>
        <w:pStyle w:val="a0"/>
        <w:numPr>
          <w:ilvl w:val="0"/>
          <w:numId w:val="46"/>
        </w:numPr>
        <w:spacing w:beforeLines="50" w:before="120" w:afterLines="50"/>
        <w:rPr>
          <w:rFonts w:eastAsiaTheme="minorEastAsia"/>
          <w:b/>
          <w:bCs/>
          <w:i/>
          <w:iCs/>
          <w:szCs w:val="20"/>
          <w:lang w:eastAsia="zh-CN"/>
        </w:rPr>
      </w:pPr>
      <w:r w:rsidRPr="00592EC8">
        <w:rPr>
          <w:rFonts w:eastAsiaTheme="minorEastAsia" w:hint="eastAsia"/>
          <w:b/>
          <w:bCs/>
          <w:i/>
          <w:iCs/>
          <w:szCs w:val="20"/>
          <w:lang w:eastAsia="zh-CN"/>
        </w:rPr>
        <w:t>S</w:t>
      </w:r>
      <w:r w:rsidRPr="00592EC8">
        <w:rPr>
          <w:rFonts w:eastAsiaTheme="minorEastAsia"/>
          <w:b/>
          <w:bCs/>
          <w:i/>
          <w:iCs/>
          <w:szCs w:val="20"/>
          <w:lang w:eastAsia="zh-CN"/>
        </w:rPr>
        <w:t xml:space="preserve">upport Alt 1. </w:t>
      </w:r>
    </w:p>
    <w:p w14:paraId="7EC1EA82" w14:textId="77777777" w:rsidR="00592EC8" w:rsidRDefault="00592EC8" w:rsidP="00592EC8">
      <w:pPr>
        <w:pStyle w:val="a0"/>
        <w:numPr>
          <w:ilvl w:val="0"/>
          <w:numId w:val="44"/>
        </w:numPr>
        <w:spacing w:beforeLines="50" w:before="120" w:afterLines="50"/>
        <w:rPr>
          <w:rFonts w:eastAsiaTheme="minorEastAsia"/>
          <w:b/>
          <w:i/>
          <w:szCs w:val="20"/>
          <w:lang w:eastAsia="zh-CN"/>
        </w:rPr>
      </w:pPr>
      <w:r>
        <w:rPr>
          <w:rFonts w:eastAsiaTheme="minorEastAsia"/>
          <w:b/>
          <w:i/>
          <w:szCs w:val="20"/>
          <w:lang w:eastAsia="zh-CN"/>
        </w:rPr>
        <w:t>I</w:t>
      </w:r>
      <w:r w:rsidRPr="00BD3B29">
        <w:rPr>
          <w:rFonts w:eastAsiaTheme="minorEastAsia"/>
          <w:b/>
          <w:i/>
          <w:szCs w:val="20"/>
          <w:lang w:eastAsia="zh-CN"/>
        </w:rPr>
        <w:t>f a UE receives a wake-up indication in a LP-WUS,</w:t>
      </w:r>
      <w:r>
        <w:rPr>
          <w:rFonts w:eastAsiaTheme="minorEastAsia"/>
          <w:b/>
          <w:i/>
          <w:szCs w:val="20"/>
          <w:lang w:eastAsia="zh-CN"/>
        </w:rPr>
        <w:t xml:space="preserve"> </w:t>
      </w:r>
      <w:r w:rsidRPr="007C511C">
        <w:rPr>
          <w:rFonts w:eastAsiaTheme="minorEastAsia"/>
          <w:b/>
          <w:i/>
          <w:szCs w:val="20"/>
          <w:lang w:eastAsia="zh-CN"/>
        </w:rPr>
        <w:t>it monitors the PO associated with the offset</w:t>
      </w:r>
      <w:r>
        <w:rPr>
          <w:rFonts w:eastAsiaTheme="minorEastAsia"/>
          <w:b/>
          <w:i/>
          <w:szCs w:val="20"/>
          <w:lang w:eastAsia="zh-CN"/>
        </w:rPr>
        <w:t>.</w:t>
      </w:r>
    </w:p>
    <w:p w14:paraId="704E715D" w14:textId="77777777" w:rsidR="00592EC8" w:rsidRPr="00592EC8" w:rsidRDefault="00592EC8" w:rsidP="00592EC8">
      <w:pPr>
        <w:pStyle w:val="a0"/>
        <w:numPr>
          <w:ilvl w:val="0"/>
          <w:numId w:val="46"/>
        </w:numPr>
        <w:spacing w:beforeLines="50" w:before="120" w:afterLines="50"/>
        <w:rPr>
          <w:rFonts w:eastAsiaTheme="minorEastAsia"/>
          <w:b/>
          <w:bCs/>
          <w:i/>
          <w:iCs/>
          <w:szCs w:val="20"/>
          <w:lang w:eastAsia="zh-CN"/>
        </w:rPr>
      </w:pPr>
      <w:r w:rsidRPr="00592EC8">
        <w:rPr>
          <w:rFonts w:eastAsiaTheme="minorEastAsia"/>
          <w:b/>
          <w:bCs/>
          <w:i/>
          <w:iCs/>
          <w:szCs w:val="20"/>
          <w:lang w:eastAsia="zh-CN"/>
        </w:rPr>
        <w:t>Study the mechanism to switch MR back to sleep when it is wakened up by false alarm.</w:t>
      </w:r>
    </w:p>
    <w:p w14:paraId="7F411256" w14:textId="11EC8D17" w:rsidR="008F318B" w:rsidRPr="00592EC8" w:rsidRDefault="008F318B" w:rsidP="00EF5965">
      <w:pPr>
        <w:pStyle w:val="a0"/>
        <w:spacing w:beforeLines="50" w:before="120"/>
        <w:rPr>
          <w:rFonts w:eastAsiaTheme="minorEastAsia"/>
          <w:szCs w:val="22"/>
          <w:lang w:eastAsia="zh-CN"/>
        </w:rPr>
      </w:pPr>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6" w:name="OLE_LINK1"/>
      <w:bookmarkStart w:id="7" w:name="OLE_LINK2"/>
      <w:r w:rsidRPr="006103B9">
        <w:rPr>
          <w:rFonts w:eastAsia="MS Mincho" w:hint="eastAsia"/>
          <w:kern w:val="0"/>
          <w:lang w:eastAsia="en-US"/>
        </w:rPr>
        <w:t>R</w:t>
      </w:r>
      <w:r w:rsidRPr="006103B9">
        <w:rPr>
          <w:rFonts w:eastAsia="MS Mincho"/>
          <w:kern w:val="0"/>
          <w:lang w:eastAsia="en-US"/>
        </w:rPr>
        <w:t>eference</w:t>
      </w:r>
    </w:p>
    <w:p w14:paraId="21CC1AE2" w14:textId="49B36211" w:rsidR="001A4165" w:rsidRDefault="00D703A1"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bookmarkStart w:id="8" w:name="_Ref102030294"/>
      <w:r w:rsidRPr="00D703A1">
        <w:rPr>
          <w:rFonts w:ascii="Times New Roman" w:eastAsia="Batang" w:hAnsi="Times New Roman" w:cs="Times New Roman"/>
          <w:sz w:val="20"/>
          <w:szCs w:val="22"/>
        </w:rPr>
        <w:t>RP-240801, Revised WID: Low-power wake-up signal and receiver for NR (LP-WUS/WUR), vivo</w:t>
      </w:r>
      <w:r w:rsidR="00A90AB1">
        <w:rPr>
          <w:rFonts w:ascii="Times New Roman" w:eastAsia="Batang" w:hAnsi="Times New Roman" w:cs="Times New Roman"/>
          <w:sz w:val="20"/>
          <w:szCs w:val="22"/>
        </w:rPr>
        <w:t>.</w:t>
      </w:r>
    </w:p>
    <w:p w14:paraId="3B11593A" w14:textId="77777777" w:rsidR="00146AA6" w:rsidRPr="000532D2" w:rsidRDefault="00146AA6" w:rsidP="00146AA6">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Pr>
          <w:rFonts w:ascii="Times New Roman" w:eastAsiaTheme="minorEastAsia" w:hAnsi="Times New Roman" w:cs="Times New Roman" w:hint="eastAsia"/>
          <w:sz w:val="20"/>
          <w:szCs w:val="22"/>
        </w:rPr>
        <w:t>C</w:t>
      </w:r>
      <w:r>
        <w:rPr>
          <w:rFonts w:ascii="Times New Roman" w:eastAsiaTheme="minorEastAsia" w:hAnsi="Times New Roman" w:cs="Times New Roman"/>
          <w:sz w:val="20"/>
          <w:szCs w:val="22"/>
        </w:rPr>
        <w:t xml:space="preserve">hairman Notes, 3GPP RAN1#118, </w:t>
      </w:r>
      <w:r w:rsidRPr="00F3169E">
        <w:rPr>
          <w:rFonts w:ascii="Times New Roman" w:eastAsiaTheme="minorEastAsia" w:hAnsi="Times New Roman" w:cs="Times New Roman"/>
          <w:sz w:val="20"/>
          <w:szCs w:val="22"/>
        </w:rPr>
        <w:t>Maastricht, Netherlands, August 19</w:t>
      </w:r>
      <w:r w:rsidRPr="00F3169E">
        <w:rPr>
          <w:rFonts w:ascii="Times New Roman" w:eastAsiaTheme="minorEastAsia" w:hAnsi="Times New Roman" w:cs="Times New Roman"/>
          <w:sz w:val="20"/>
          <w:szCs w:val="22"/>
          <w:vertAlign w:val="superscript"/>
        </w:rPr>
        <w:t>th</w:t>
      </w:r>
      <w:r w:rsidRPr="00F3169E">
        <w:rPr>
          <w:rFonts w:ascii="Times New Roman" w:eastAsiaTheme="minorEastAsia" w:hAnsi="Times New Roman" w:cs="Times New Roman"/>
          <w:sz w:val="20"/>
          <w:szCs w:val="22"/>
        </w:rPr>
        <w:t xml:space="preserve"> – 23</w:t>
      </w:r>
      <w:r w:rsidRPr="00F3169E">
        <w:rPr>
          <w:rFonts w:ascii="Times New Roman" w:eastAsiaTheme="minorEastAsia" w:hAnsi="Times New Roman" w:cs="Times New Roman"/>
          <w:sz w:val="20"/>
          <w:szCs w:val="22"/>
          <w:vertAlign w:val="superscript"/>
        </w:rPr>
        <w:t>rd</w:t>
      </w:r>
      <w:r w:rsidRPr="00F3169E">
        <w:rPr>
          <w:rFonts w:ascii="Times New Roman" w:eastAsiaTheme="minorEastAsia" w:hAnsi="Times New Roman" w:cs="Times New Roman"/>
          <w:bCs/>
          <w:sz w:val="20"/>
          <w:szCs w:val="22"/>
        </w:rPr>
        <w:t>, 2024</w:t>
      </w:r>
      <w:r>
        <w:rPr>
          <w:rFonts w:ascii="Times New Roman" w:eastAsiaTheme="minorEastAsia" w:hAnsi="Times New Roman" w:cs="Times New Roman"/>
          <w:sz w:val="20"/>
          <w:szCs w:val="22"/>
          <w:lang w:val="en-GB"/>
        </w:rPr>
        <w:t>.</w:t>
      </w:r>
    </w:p>
    <w:p w14:paraId="172F2AD2" w14:textId="2DEDEA89" w:rsidR="00A90AB1" w:rsidRDefault="00392066"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392066">
        <w:rPr>
          <w:rFonts w:ascii="Times New Roman" w:eastAsia="Batang" w:hAnsi="Times New Roman" w:cs="Times New Roman"/>
          <w:sz w:val="20"/>
          <w:szCs w:val="22"/>
        </w:rPr>
        <w:t>TR 38.869 V2.0.0 (2023-12), Study on low-power wake up signal and receiver for NR (Release 18)</w:t>
      </w:r>
      <w:r>
        <w:rPr>
          <w:rFonts w:ascii="Times New Roman" w:eastAsia="Batang" w:hAnsi="Times New Roman" w:cs="Times New Roman"/>
          <w:sz w:val="20"/>
          <w:szCs w:val="22"/>
        </w:rPr>
        <w:t>.</w:t>
      </w:r>
    </w:p>
    <w:p w14:paraId="1B4B4F28" w14:textId="33286CA7" w:rsidR="00D30AA5" w:rsidRDefault="00D30AA5"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Pr>
          <w:rFonts w:ascii="Times New Roman" w:eastAsiaTheme="minorEastAsia" w:hAnsi="Times New Roman" w:cs="Times New Roman" w:hint="eastAsia"/>
          <w:sz w:val="20"/>
          <w:szCs w:val="22"/>
        </w:rPr>
        <w:t>C</w:t>
      </w:r>
      <w:r>
        <w:rPr>
          <w:rFonts w:ascii="Times New Roman" w:eastAsiaTheme="minorEastAsia" w:hAnsi="Times New Roman" w:cs="Times New Roman"/>
          <w:sz w:val="20"/>
          <w:szCs w:val="22"/>
        </w:rPr>
        <w:t>hairman Notes, 3GPP RAN1#116bis, Changsha</w:t>
      </w:r>
      <w:r w:rsidRPr="00890EE4">
        <w:rPr>
          <w:rFonts w:ascii="Times New Roman" w:eastAsiaTheme="minorEastAsia" w:hAnsi="Times New Roman" w:cs="Times New Roman"/>
          <w:sz w:val="20"/>
          <w:szCs w:val="22"/>
          <w:lang w:val="en-GB"/>
        </w:rPr>
        <w:t>,</w:t>
      </w:r>
      <w:r>
        <w:rPr>
          <w:rFonts w:ascii="Times New Roman" w:eastAsiaTheme="minorEastAsia" w:hAnsi="Times New Roman" w:cs="Times New Roman"/>
          <w:sz w:val="20"/>
          <w:szCs w:val="22"/>
          <w:lang w:val="en-GB"/>
        </w:rPr>
        <w:t xml:space="preserve"> Hunan Province</w:t>
      </w:r>
      <w:r w:rsidRPr="00890EE4">
        <w:rPr>
          <w:rFonts w:ascii="Times New Roman" w:eastAsiaTheme="minorEastAsia" w:hAnsi="Times New Roman" w:cs="Times New Roman"/>
          <w:sz w:val="20"/>
          <w:szCs w:val="22"/>
          <w:lang w:val="en-GB"/>
        </w:rPr>
        <w:t xml:space="preserve">, </w:t>
      </w:r>
      <w:r>
        <w:rPr>
          <w:rFonts w:ascii="Times New Roman" w:eastAsiaTheme="minorEastAsia" w:hAnsi="Times New Roman" w:cs="Times New Roman"/>
          <w:sz w:val="20"/>
          <w:szCs w:val="22"/>
          <w:lang w:val="en-GB"/>
        </w:rPr>
        <w:t>April</w:t>
      </w:r>
      <w:r w:rsidRPr="00890EE4">
        <w:rPr>
          <w:rFonts w:ascii="Times New Roman" w:eastAsiaTheme="minorEastAsia" w:hAnsi="Times New Roman" w:cs="Times New Roman"/>
          <w:sz w:val="20"/>
          <w:szCs w:val="22"/>
          <w:lang w:val="en-GB"/>
        </w:rPr>
        <w:t xml:space="preserve"> </w:t>
      </w:r>
      <w:r>
        <w:rPr>
          <w:rFonts w:ascii="Times New Roman" w:eastAsiaTheme="minorEastAsia" w:hAnsi="Times New Roman" w:cs="Times New Roman"/>
          <w:sz w:val="20"/>
          <w:szCs w:val="22"/>
          <w:lang w:val="en-GB"/>
        </w:rPr>
        <w:t>15</w:t>
      </w:r>
      <w:r w:rsidRPr="00890EE4">
        <w:rPr>
          <w:rFonts w:ascii="Times New Roman" w:eastAsiaTheme="minorEastAsia" w:hAnsi="Times New Roman" w:cs="Times New Roman"/>
          <w:sz w:val="20"/>
          <w:szCs w:val="22"/>
          <w:lang w:val="en-GB"/>
        </w:rPr>
        <w:t xml:space="preserve">th </w:t>
      </w:r>
      <w:r>
        <w:rPr>
          <w:rFonts w:ascii="Times New Roman" w:eastAsiaTheme="minorEastAsia" w:hAnsi="Times New Roman" w:cs="Times New Roman"/>
          <w:sz w:val="20"/>
          <w:szCs w:val="22"/>
          <w:lang w:val="en-GB"/>
        </w:rPr>
        <w:t>– 19th</w:t>
      </w:r>
      <w:r w:rsidRPr="00890EE4">
        <w:rPr>
          <w:rFonts w:ascii="Times New Roman" w:eastAsiaTheme="minorEastAsia" w:hAnsi="Times New Roman" w:cs="Times New Roman"/>
          <w:sz w:val="20"/>
          <w:szCs w:val="22"/>
          <w:lang w:val="en-GB"/>
        </w:rPr>
        <w:t>, 2024</w:t>
      </w:r>
      <w:r>
        <w:rPr>
          <w:rFonts w:ascii="Times New Roman" w:eastAsiaTheme="minorEastAsia" w:hAnsi="Times New Roman" w:cs="Times New Roman"/>
          <w:sz w:val="20"/>
          <w:szCs w:val="22"/>
          <w:lang w:val="en-GB"/>
        </w:rPr>
        <w:t>.</w:t>
      </w:r>
    </w:p>
    <w:p w14:paraId="1C52455E" w14:textId="51908AA3" w:rsidR="004B2DE3" w:rsidRPr="00D85C6F" w:rsidRDefault="004B2DE3" w:rsidP="000532D2">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Pr>
          <w:rFonts w:ascii="Times New Roman" w:eastAsiaTheme="minorEastAsia" w:hAnsi="Times New Roman" w:cs="Times New Roman" w:hint="eastAsia"/>
          <w:sz w:val="20"/>
          <w:szCs w:val="22"/>
        </w:rPr>
        <w:t>C</w:t>
      </w:r>
      <w:r>
        <w:rPr>
          <w:rFonts w:ascii="Times New Roman" w:eastAsiaTheme="minorEastAsia" w:hAnsi="Times New Roman" w:cs="Times New Roman"/>
          <w:sz w:val="20"/>
          <w:szCs w:val="22"/>
        </w:rPr>
        <w:t xml:space="preserve">hairman Notes, 3GPP RAN1#116, </w:t>
      </w:r>
      <w:r w:rsidRPr="00890EE4">
        <w:rPr>
          <w:rFonts w:ascii="Times New Roman" w:eastAsiaTheme="minorEastAsia" w:hAnsi="Times New Roman" w:cs="Times New Roman"/>
          <w:sz w:val="20"/>
          <w:szCs w:val="22"/>
          <w:lang w:val="en-GB"/>
        </w:rPr>
        <w:t>Athens, Greece, February 26th - March 1st, 2024</w:t>
      </w:r>
      <w:r>
        <w:rPr>
          <w:rFonts w:ascii="Times New Roman" w:eastAsiaTheme="minorEastAsia" w:hAnsi="Times New Roman" w:cs="Times New Roman"/>
          <w:sz w:val="20"/>
          <w:szCs w:val="22"/>
          <w:lang w:val="en-GB"/>
        </w:rPr>
        <w:t>.</w:t>
      </w:r>
    </w:p>
    <w:bookmarkEnd w:id="6"/>
    <w:bookmarkEnd w:id="7"/>
    <w:bookmarkEnd w:id="8"/>
    <w:p w14:paraId="551C19B6" w14:textId="3C7DB0FA" w:rsidR="00F104EA" w:rsidRPr="006103B9" w:rsidRDefault="00F104EA" w:rsidP="00F104EA">
      <w:pPr>
        <w:pStyle w:val="1"/>
        <w:tabs>
          <w:tab w:val="clear" w:pos="612"/>
          <w:tab w:val="num" w:pos="567"/>
        </w:tabs>
        <w:ind w:left="567" w:hanging="567"/>
        <w:rPr>
          <w:rFonts w:eastAsia="MS Mincho"/>
          <w:kern w:val="0"/>
          <w:lang w:eastAsia="en-US"/>
        </w:rPr>
      </w:pPr>
      <w:r w:rsidRPr="00F104EA">
        <w:rPr>
          <w:rFonts w:eastAsia="MS Mincho"/>
          <w:kern w:val="0"/>
          <w:lang w:eastAsia="en-US"/>
        </w:rPr>
        <w:t>A</w:t>
      </w:r>
      <w:r w:rsidRPr="00F104EA">
        <w:rPr>
          <w:rFonts w:eastAsia="MS Mincho" w:hint="eastAsia"/>
          <w:kern w:val="0"/>
          <w:lang w:eastAsia="en-US"/>
        </w:rPr>
        <w:t>ppendix</w:t>
      </w:r>
    </w:p>
    <w:p w14:paraId="38057130" w14:textId="763D9735" w:rsidR="0000140C" w:rsidRDefault="000769CC" w:rsidP="00EF5965">
      <w:pPr>
        <w:spacing w:beforeLines="50" w:before="120" w:afterLines="50" w:after="120"/>
        <w:contextualSpacing/>
        <w:rPr>
          <w:rFonts w:eastAsiaTheme="minorEastAsia" w:cs="Arial"/>
          <w:lang w:eastAsia="zh-CN"/>
        </w:rPr>
      </w:pPr>
      <w:r w:rsidRPr="000769CC">
        <w:rPr>
          <w:rFonts w:eastAsiaTheme="minorEastAsia" w:cs="Arial"/>
          <w:lang w:eastAsia="zh-CN"/>
        </w:rPr>
        <w:t>Agreements of RAN1#11</w:t>
      </w:r>
      <w:r w:rsidR="000D5085">
        <w:rPr>
          <w:rFonts w:eastAsiaTheme="minorEastAsia" w:cs="Arial"/>
          <w:lang w:eastAsia="zh-CN"/>
        </w:rPr>
        <w:t>8</w:t>
      </w:r>
      <w:r>
        <w:rPr>
          <w:rFonts w:eastAsiaTheme="minorEastAsia" w:cs="Arial"/>
          <w:lang w:eastAsia="zh-CN"/>
        </w:rPr>
        <w:t xml:space="preserve"> </w:t>
      </w:r>
      <w:r>
        <w:rPr>
          <w:rFonts w:eastAsiaTheme="minorEastAsia" w:cs="Arial" w:hint="eastAsia"/>
          <w:lang w:eastAsia="zh-CN"/>
        </w:rPr>
        <w:t>are</w:t>
      </w:r>
      <w:r>
        <w:rPr>
          <w:rFonts w:eastAsiaTheme="minorEastAsia" w:cs="Arial"/>
          <w:lang w:eastAsia="zh-CN"/>
        </w:rPr>
        <w:t xml:space="preserve"> </w:t>
      </w:r>
      <w:r>
        <w:rPr>
          <w:rFonts w:eastAsiaTheme="minorEastAsia" w:cs="Arial" w:hint="eastAsia"/>
          <w:lang w:eastAsia="zh-CN"/>
        </w:rPr>
        <w:t>captured</w:t>
      </w:r>
      <w:r>
        <w:rPr>
          <w:rFonts w:eastAsiaTheme="minorEastAsia" w:cs="Arial"/>
          <w:lang w:eastAsia="zh-CN"/>
        </w:rPr>
        <w:t xml:space="preserve"> </w:t>
      </w:r>
      <w:r>
        <w:rPr>
          <w:rFonts w:eastAsiaTheme="minorEastAsia" w:cs="Arial" w:hint="eastAsia"/>
          <w:lang w:eastAsia="zh-CN"/>
        </w:rPr>
        <w:t>as</w:t>
      </w:r>
      <w:r>
        <w:rPr>
          <w:rFonts w:eastAsiaTheme="minorEastAsia" w:cs="Arial"/>
          <w:lang w:eastAsia="zh-CN"/>
        </w:rPr>
        <w:t xml:space="preserve"> following.</w:t>
      </w:r>
    </w:p>
    <w:tbl>
      <w:tblPr>
        <w:tblStyle w:val="aa"/>
        <w:tblW w:w="0" w:type="auto"/>
        <w:tblLook w:val="04A0" w:firstRow="1" w:lastRow="0" w:firstColumn="1" w:lastColumn="0" w:noHBand="0" w:noVBand="1"/>
      </w:tblPr>
      <w:tblGrid>
        <w:gridCol w:w="9736"/>
      </w:tblGrid>
      <w:tr w:rsidR="00693319" w:rsidRPr="00693319" w14:paraId="5657A382" w14:textId="77777777" w:rsidTr="00693319">
        <w:tc>
          <w:tcPr>
            <w:tcW w:w="9736" w:type="dxa"/>
          </w:tcPr>
          <w:p w14:paraId="7A486397" w14:textId="77777777" w:rsidR="00693319" w:rsidRPr="00693319" w:rsidRDefault="00693319" w:rsidP="00693319">
            <w:pPr>
              <w:rPr>
                <w:b/>
                <w:bCs/>
                <w:szCs w:val="20"/>
                <w:highlight w:val="green"/>
                <w:lang w:eastAsia="x-none"/>
              </w:rPr>
            </w:pPr>
            <w:r w:rsidRPr="00693319">
              <w:rPr>
                <w:b/>
                <w:bCs/>
                <w:szCs w:val="20"/>
                <w:highlight w:val="green"/>
                <w:lang w:eastAsia="x-none"/>
              </w:rPr>
              <w:t>Agreement</w:t>
            </w:r>
          </w:p>
          <w:p w14:paraId="46219B6E" w14:textId="77777777" w:rsidR="00693319" w:rsidRPr="00693319" w:rsidRDefault="00693319" w:rsidP="00693319">
            <w:pPr>
              <w:rPr>
                <w:szCs w:val="20"/>
              </w:rPr>
            </w:pPr>
            <w:r w:rsidRPr="00693319">
              <w:rPr>
                <w:szCs w:val="20"/>
              </w:rPr>
              <w:t>The definitions of LP-RSRP and LP-RSSI for LP-RSRQ are updated as follows:</w:t>
            </w:r>
          </w:p>
          <w:p w14:paraId="1254A34E" w14:textId="77777777" w:rsidR="00693319" w:rsidRPr="00693319" w:rsidRDefault="00693319" w:rsidP="00693319">
            <w:pPr>
              <w:pStyle w:val="af8"/>
              <w:ind w:left="720" w:firstLine="400"/>
              <w:rPr>
                <w:rFonts w:ascii="Times New Roman" w:hAnsi="Times New Roman" w:cs="Times New Roman"/>
                <w:sz w:val="20"/>
                <w:szCs w:val="20"/>
              </w:rPr>
            </w:pPr>
            <w:r w:rsidRPr="00693319">
              <w:rPr>
                <w:rFonts w:ascii="Times New Roman" w:hAnsi="Times New Roman" w:cs="Times New Roman"/>
                <w:sz w:val="20"/>
                <w:szCs w:val="20"/>
              </w:rPr>
              <w:t xml:space="preserve">LP-RSRP is the linear average of received power of LP-SS in OOK ON symbols </w:t>
            </w:r>
            <w:r w:rsidRPr="00693319">
              <w:rPr>
                <w:rFonts w:ascii="Times New Roman" w:hAnsi="Times New Roman" w:cs="Times New Roman"/>
                <w:color w:val="FF0000"/>
                <w:sz w:val="20"/>
                <w:szCs w:val="20"/>
              </w:rPr>
              <w:t>over the frequency resources defined by the number of REs that carry LP-SS</w:t>
            </w:r>
            <w:r w:rsidRPr="00693319">
              <w:rPr>
                <w:rFonts w:ascii="Times New Roman" w:hAnsi="Times New Roman" w:cs="Times New Roman"/>
                <w:sz w:val="20"/>
                <w:szCs w:val="20"/>
              </w:rPr>
              <w:t>.</w:t>
            </w:r>
          </w:p>
          <w:p w14:paraId="5409A0BB" w14:textId="77777777" w:rsidR="00693319" w:rsidRPr="00693319" w:rsidRDefault="00693319" w:rsidP="00693319">
            <w:pPr>
              <w:pStyle w:val="af8"/>
              <w:ind w:left="720" w:firstLine="400"/>
              <w:rPr>
                <w:rFonts w:ascii="Times New Roman" w:hAnsi="Times New Roman" w:cs="Times New Roman"/>
                <w:sz w:val="20"/>
                <w:szCs w:val="20"/>
              </w:rPr>
            </w:pPr>
            <w:r w:rsidRPr="00693319">
              <w:rPr>
                <w:rFonts w:ascii="Times New Roman" w:hAnsi="Times New Roman" w:cs="Times New Roman"/>
                <w:sz w:val="20"/>
                <w:szCs w:val="20"/>
              </w:rPr>
              <w:t>LP-RSSI is the linear average of total received power in ON and OFF LP-SS OOK symbols</w:t>
            </w:r>
            <w:r w:rsidRPr="00693319">
              <w:rPr>
                <w:rFonts w:ascii="Times New Roman" w:hAnsi="Times New Roman" w:cs="Times New Roman"/>
                <w:color w:val="FF0000"/>
                <w:sz w:val="20"/>
                <w:szCs w:val="20"/>
              </w:rPr>
              <w:t xml:space="preserve"> over the frequency resources defined by the number of REs that carry LP-SS</w:t>
            </w:r>
            <w:r w:rsidRPr="00693319">
              <w:rPr>
                <w:rFonts w:ascii="Times New Roman" w:hAnsi="Times New Roman" w:cs="Times New Roman"/>
                <w:sz w:val="20"/>
                <w:szCs w:val="20"/>
              </w:rPr>
              <w:t>.</w:t>
            </w:r>
          </w:p>
          <w:p w14:paraId="10680505" w14:textId="77777777" w:rsidR="00693319" w:rsidRPr="00693319" w:rsidRDefault="00693319" w:rsidP="00693319">
            <w:pPr>
              <w:rPr>
                <w:rFonts w:eastAsia="等线"/>
                <w:szCs w:val="20"/>
                <w:lang w:eastAsia="zh-CN" w:bidi="ar"/>
              </w:rPr>
            </w:pPr>
          </w:p>
          <w:p w14:paraId="0195578E" w14:textId="77777777" w:rsidR="00693319" w:rsidRPr="00693319" w:rsidRDefault="00693319" w:rsidP="00693319">
            <w:pPr>
              <w:rPr>
                <w:b/>
                <w:bCs/>
                <w:szCs w:val="20"/>
                <w:highlight w:val="green"/>
                <w:lang w:eastAsia="x-none"/>
              </w:rPr>
            </w:pPr>
            <w:r w:rsidRPr="00693319">
              <w:rPr>
                <w:b/>
                <w:bCs/>
                <w:szCs w:val="20"/>
                <w:highlight w:val="green"/>
                <w:lang w:eastAsia="x-none"/>
              </w:rPr>
              <w:t>Agreement</w:t>
            </w:r>
          </w:p>
          <w:p w14:paraId="594C81AE" w14:textId="77777777" w:rsidR="00693319" w:rsidRPr="00693319" w:rsidRDefault="00693319" w:rsidP="00693319">
            <w:pPr>
              <w:rPr>
                <w:szCs w:val="20"/>
              </w:rPr>
            </w:pPr>
            <w:r w:rsidRPr="00693319">
              <w:rPr>
                <w:szCs w:val="20"/>
              </w:rPr>
              <w:t xml:space="preserve">At least support 1:1 association between LP-WUS MO(s)/LP-SS </w:t>
            </w:r>
            <w:r w:rsidRPr="00693319">
              <w:rPr>
                <w:color w:val="FF0000"/>
                <w:szCs w:val="20"/>
              </w:rPr>
              <w:t xml:space="preserve">transmissions </w:t>
            </w:r>
            <w:r w:rsidRPr="00693319">
              <w:rPr>
                <w:szCs w:val="20"/>
              </w:rPr>
              <w:t xml:space="preserve">and SSB beams. </w:t>
            </w:r>
          </w:p>
          <w:p w14:paraId="59BB3EF9" w14:textId="77777777" w:rsidR="00693319" w:rsidRPr="00693319" w:rsidRDefault="00693319" w:rsidP="00693319">
            <w:pPr>
              <w:rPr>
                <w:rFonts w:eastAsia="等线"/>
                <w:szCs w:val="20"/>
                <w:lang w:eastAsia="zh-CN" w:bidi="ar"/>
              </w:rPr>
            </w:pPr>
          </w:p>
          <w:p w14:paraId="7F6BB6A9" w14:textId="77777777" w:rsidR="00693319" w:rsidRPr="00693319" w:rsidRDefault="00693319" w:rsidP="00693319">
            <w:pPr>
              <w:rPr>
                <w:b/>
                <w:bCs/>
                <w:szCs w:val="20"/>
              </w:rPr>
            </w:pPr>
            <w:r w:rsidRPr="00693319">
              <w:rPr>
                <w:b/>
                <w:bCs/>
                <w:szCs w:val="20"/>
                <w:highlight w:val="green"/>
              </w:rPr>
              <w:lastRenderedPageBreak/>
              <w:t>Agreement</w:t>
            </w:r>
          </w:p>
          <w:p w14:paraId="624B7A49" w14:textId="77777777" w:rsidR="00693319" w:rsidRPr="00693319" w:rsidRDefault="00693319" w:rsidP="00693319">
            <w:pPr>
              <w:rPr>
                <w:szCs w:val="20"/>
              </w:rPr>
            </w:pPr>
            <w:r w:rsidRPr="00693319">
              <w:rPr>
                <w:szCs w:val="20"/>
              </w:rPr>
              <w:t>For the wake-up delay, consider the following options:</w:t>
            </w:r>
          </w:p>
          <w:p w14:paraId="049F3D55" w14:textId="77777777" w:rsidR="00693319" w:rsidRPr="00693319" w:rsidRDefault="00693319" w:rsidP="00693319">
            <w:pPr>
              <w:pStyle w:val="af8"/>
              <w:ind w:firstLine="400"/>
              <w:rPr>
                <w:rFonts w:ascii="Times New Roman" w:hAnsi="Times New Roman" w:cs="Times New Roman"/>
                <w:sz w:val="20"/>
                <w:szCs w:val="20"/>
              </w:rPr>
            </w:pPr>
            <w:r w:rsidRPr="00693319">
              <w:rPr>
                <w:rFonts w:ascii="Times New Roman" w:hAnsi="Times New Roman" w:cs="Times New Roman"/>
                <w:sz w:val="20"/>
                <w:szCs w:val="20"/>
              </w:rPr>
              <w:t xml:space="preserve">Option 2: UE reports one value </w:t>
            </w:r>
            <w:r w:rsidRPr="00693319">
              <w:rPr>
                <w:rFonts w:ascii="Times New Roman" w:hAnsi="Times New Roman" w:cs="Times New Roman"/>
                <w:color w:val="FF0000"/>
                <w:sz w:val="20"/>
                <w:szCs w:val="20"/>
              </w:rPr>
              <w:t xml:space="preserve">from X candidate values </w:t>
            </w:r>
            <w:r w:rsidRPr="00693319">
              <w:rPr>
                <w:rFonts w:ascii="Times New Roman" w:hAnsi="Times New Roman" w:cs="Times New Roman"/>
                <w:sz w:val="20"/>
                <w:szCs w:val="20"/>
              </w:rPr>
              <w:t xml:space="preserve">for the wake-up delay </w:t>
            </w:r>
            <w:r w:rsidRPr="00693319">
              <w:rPr>
                <w:rFonts w:ascii="Times New Roman" w:hAnsi="Times New Roman" w:cs="Times New Roman"/>
                <w:color w:val="FF0000"/>
                <w:sz w:val="20"/>
                <w:szCs w:val="20"/>
              </w:rPr>
              <w:t>via UE capability reporting</w:t>
            </w:r>
            <w:r w:rsidRPr="00693319">
              <w:rPr>
                <w:rFonts w:ascii="Times New Roman" w:hAnsi="Times New Roman" w:cs="Times New Roman"/>
                <w:sz w:val="20"/>
                <w:szCs w:val="20"/>
              </w:rPr>
              <w:t>.</w:t>
            </w:r>
          </w:p>
          <w:p w14:paraId="6C008E30" w14:textId="77777777" w:rsidR="00693319" w:rsidRPr="00693319" w:rsidRDefault="00693319" w:rsidP="00693319">
            <w:pPr>
              <w:pStyle w:val="af8"/>
              <w:numPr>
                <w:ilvl w:val="0"/>
                <w:numId w:val="37"/>
              </w:numPr>
              <w:ind w:firstLineChars="0"/>
              <w:rPr>
                <w:rFonts w:ascii="Times New Roman" w:hAnsi="Times New Roman" w:cs="Times New Roman"/>
                <w:sz w:val="20"/>
                <w:szCs w:val="20"/>
              </w:rPr>
            </w:pPr>
            <w:r w:rsidRPr="00693319">
              <w:rPr>
                <w:rFonts w:ascii="Times New Roman" w:hAnsi="Times New Roman" w:cs="Times New Roman"/>
                <w:sz w:val="20"/>
                <w:szCs w:val="20"/>
              </w:rPr>
              <w:t>FFS: X is 2, 3, 4</w:t>
            </w:r>
          </w:p>
          <w:p w14:paraId="6C5BBCFF" w14:textId="77777777" w:rsidR="00693319" w:rsidRPr="00693319" w:rsidRDefault="00693319" w:rsidP="00693319">
            <w:pPr>
              <w:pStyle w:val="af8"/>
              <w:ind w:firstLine="400"/>
              <w:rPr>
                <w:rFonts w:ascii="Times New Roman" w:hAnsi="Times New Roman" w:cs="Times New Roman"/>
                <w:sz w:val="20"/>
                <w:szCs w:val="20"/>
              </w:rPr>
            </w:pPr>
            <w:r w:rsidRPr="00693319">
              <w:rPr>
                <w:rFonts w:ascii="Times New Roman" w:hAnsi="Times New Roman" w:cs="Times New Roman"/>
                <w:sz w:val="20"/>
                <w:szCs w:val="20"/>
              </w:rPr>
              <w:t>Above applies for IDLE/INACTIVE mode.</w:t>
            </w:r>
          </w:p>
          <w:p w14:paraId="166E82B1" w14:textId="77777777" w:rsidR="00693319" w:rsidRPr="00693319" w:rsidRDefault="00693319" w:rsidP="00693319">
            <w:pPr>
              <w:rPr>
                <w:rFonts w:eastAsia="等线"/>
                <w:szCs w:val="20"/>
                <w:lang w:eastAsia="zh-CN" w:bidi="ar"/>
              </w:rPr>
            </w:pPr>
            <w:r w:rsidRPr="00693319">
              <w:rPr>
                <w:rFonts w:eastAsia="等线"/>
                <w:szCs w:val="20"/>
                <w:lang w:eastAsia="zh-CN" w:bidi="ar"/>
              </w:rPr>
              <w:t xml:space="preserve">Definition of </w:t>
            </w:r>
            <w:r w:rsidRPr="00693319">
              <w:rPr>
                <w:szCs w:val="20"/>
              </w:rPr>
              <w:t>wake-up delay: Minimum gap time between LP-WUS reception and MR to start PDCCH monitoring</w:t>
            </w:r>
          </w:p>
          <w:p w14:paraId="2898841D" w14:textId="77777777" w:rsidR="00693319" w:rsidRPr="00693319" w:rsidRDefault="00693319" w:rsidP="00693319">
            <w:pPr>
              <w:rPr>
                <w:rFonts w:eastAsia="等线"/>
                <w:szCs w:val="20"/>
                <w:lang w:eastAsia="zh-CN" w:bidi="ar"/>
              </w:rPr>
            </w:pPr>
          </w:p>
          <w:p w14:paraId="7E110EC5" w14:textId="77777777" w:rsidR="00693319" w:rsidRPr="00693319" w:rsidRDefault="00693319" w:rsidP="00693319">
            <w:pPr>
              <w:rPr>
                <w:b/>
                <w:bCs/>
                <w:szCs w:val="20"/>
              </w:rPr>
            </w:pPr>
            <w:r w:rsidRPr="00693319">
              <w:rPr>
                <w:b/>
                <w:bCs/>
                <w:szCs w:val="20"/>
                <w:highlight w:val="green"/>
              </w:rPr>
              <w:t>Agreement</w:t>
            </w:r>
          </w:p>
          <w:p w14:paraId="6F708B48" w14:textId="77777777" w:rsidR="00693319" w:rsidRPr="00693319" w:rsidRDefault="00693319" w:rsidP="00693319">
            <w:pPr>
              <w:rPr>
                <w:szCs w:val="20"/>
              </w:rPr>
            </w:pPr>
            <w:r w:rsidRPr="00693319">
              <w:rPr>
                <w:szCs w:val="20"/>
              </w:rPr>
              <w:t>For the maximum number of subgroups per PO (X), down-select from the following options in RAN1#118bis:</w:t>
            </w:r>
          </w:p>
          <w:p w14:paraId="4B9C42C4" w14:textId="77777777" w:rsidR="00693319" w:rsidRPr="00693319" w:rsidRDefault="00693319" w:rsidP="00693319">
            <w:pPr>
              <w:numPr>
                <w:ilvl w:val="0"/>
                <w:numId w:val="37"/>
              </w:numPr>
              <w:overflowPunct w:val="0"/>
              <w:autoSpaceDE w:val="0"/>
              <w:autoSpaceDN w:val="0"/>
              <w:adjustRightInd w:val="0"/>
              <w:contextualSpacing/>
              <w:jc w:val="both"/>
              <w:textAlignment w:val="baseline"/>
              <w:rPr>
                <w:rFonts w:eastAsia="微软雅黑"/>
                <w:szCs w:val="20"/>
                <w:lang w:eastAsia="zh-CN"/>
              </w:rPr>
            </w:pPr>
            <w:r w:rsidRPr="00693319">
              <w:rPr>
                <w:rFonts w:eastAsia="微软雅黑"/>
                <w:szCs w:val="20"/>
                <w:lang w:eastAsia="zh-CN"/>
              </w:rPr>
              <w:t>Option 1: X = 8</w:t>
            </w:r>
          </w:p>
          <w:p w14:paraId="44BA2B8D" w14:textId="77777777" w:rsidR="00693319" w:rsidRPr="00693319" w:rsidRDefault="00693319" w:rsidP="00693319">
            <w:pPr>
              <w:numPr>
                <w:ilvl w:val="0"/>
                <w:numId w:val="37"/>
              </w:numPr>
              <w:overflowPunct w:val="0"/>
              <w:autoSpaceDE w:val="0"/>
              <w:autoSpaceDN w:val="0"/>
              <w:adjustRightInd w:val="0"/>
              <w:contextualSpacing/>
              <w:jc w:val="both"/>
              <w:textAlignment w:val="baseline"/>
              <w:rPr>
                <w:rFonts w:eastAsia="微软雅黑"/>
                <w:szCs w:val="20"/>
                <w:lang w:eastAsia="zh-CN"/>
              </w:rPr>
            </w:pPr>
            <w:r w:rsidRPr="00693319">
              <w:rPr>
                <w:rFonts w:eastAsia="微软雅黑"/>
                <w:szCs w:val="20"/>
                <w:lang w:eastAsia="zh-CN"/>
              </w:rPr>
              <w:t>Option 2: X = 16</w:t>
            </w:r>
          </w:p>
          <w:p w14:paraId="35258B9A" w14:textId="77777777" w:rsidR="00693319" w:rsidRPr="00693319" w:rsidRDefault="00693319" w:rsidP="00693319">
            <w:pPr>
              <w:numPr>
                <w:ilvl w:val="0"/>
                <w:numId w:val="37"/>
              </w:numPr>
              <w:overflowPunct w:val="0"/>
              <w:autoSpaceDE w:val="0"/>
              <w:autoSpaceDN w:val="0"/>
              <w:adjustRightInd w:val="0"/>
              <w:contextualSpacing/>
              <w:jc w:val="both"/>
              <w:textAlignment w:val="baseline"/>
              <w:rPr>
                <w:rFonts w:eastAsia="微软雅黑"/>
                <w:szCs w:val="20"/>
                <w:lang w:eastAsia="zh-CN"/>
              </w:rPr>
            </w:pPr>
            <w:r w:rsidRPr="00693319">
              <w:rPr>
                <w:rFonts w:eastAsia="微软雅黑"/>
                <w:szCs w:val="20"/>
                <w:lang w:eastAsia="zh-CN"/>
              </w:rPr>
              <w:t>Option 3: X = 32</w:t>
            </w:r>
          </w:p>
          <w:p w14:paraId="7C696271" w14:textId="77777777" w:rsidR="00693319" w:rsidRPr="00693319" w:rsidRDefault="00693319" w:rsidP="00693319">
            <w:pPr>
              <w:numPr>
                <w:ilvl w:val="0"/>
                <w:numId w:val="37"/>
              </w:numPr>
              <w:overflowPunct w:val="0"/>
              <w:autoSpaceDE w:val="0"/>
              <w:autoSpaceDN w:val="0"/>
              <w:adjustRightInd w:val="0"/>
              <w:contextualSpacing/>
              <w:jc w:val="both"/>
              <w:textAlignment w:val="baseline"/>
              <w:rPr>
                <w:rFonts w:eastAsia="微软雅黑"/>
                <w:szCs w:val="20"/>
                <w:lang w:eastAsia="zh-CN"/>
              </w:rPr>
            </w:pPr>
            <w:r w:rsidRPr="00693319">
              <w:rPr>
                <w:rFonts w:eastAsia="微软雅黑"/>
                <w:szCs w:val="20"/>
                <w:lang w:eastAsia="zh-CN"/>
              </w:rPr>
              <w:t>Option 4: X = 64</w:t>
            </w:r>
          </w:p>
          <w:p w14:paraId="71F27E89" w14:textId="77777777" w:rsidR="00693319" w:rsidRPr="00693319" w:rsidRDefault="00693319" w:rsidP="00693319">
            <w:pPr>
              <w:numPr>
                <w:ilvl w:val="0"/>
                <w:numId w:val="37"/>
              </w:numPr>
              <w:overflowPunct w:val="0"/>
              <w:autoSpaceDE w:val="0"/>
              <w:autoSpaceDN w:val="0"/>
              <w:adjustRightInd w:val="0"/>
              <w:contextualSpacing/>
              <w:jc w:val="both"/>
              <w:textAlignment w:val="baseline"/>
              <w:rPr>
                <w:rFonts w:eastAsia="微软雅黑"/>
                <w:szCs w:val="20"/>
                <w:lang w:eastAsia="zh-CN"/>
              </w:rPr>
            </w:pPr>
            <w:r w:rsidRPr="00693319">
              <w:rPr>
                <w:rFonts w:eastAsia="微软雅黑"/>
                <w:szCs w:val="20"/>
                <w:lang w:eastAsia="zh-CN"/>
              </w:rPr>
              <w:t>Option 5: X = 128</w:t>
            </w:r>
          </w:p>
          <w:p w14:paraId="7EED46C6" w14:textId="77777777" w:rsidR="00693319" w:rsidRPr="00693319" w:rsidRDefault="00693319" w:rsidP="00693319">
            <w:pPr>
              <w:numPr>
                <w:ilvl w:val="0"/>
                <w:numId w:val="37"/>
              </w:numPr>
              <w:overflowPunct w:val="0"/>
              <w:autoSpaceDE w:val="0"/>
              <w:autoSpaceDN w:val="0"/>
              <w:adjustRightInd w:val="0"/>
              <w:contextualSpacing/>
              <w:jc w:val="both"/>
              <w:textAlignment w:val="baseline"/>
              <w:rPr>
                <w:rFonts w:eastAsia="微软雅黑"/>
                <w:szCs w:val="20"/>
                <w:lang w:eastAsia="zh-CN"/>
              </w:rPr>
            </w:pPr>
            <w:r w:rsidRPr="00693319">
              <w:rPr>
                <w:rFonts w:eastAsia="微软雅黑"/>
                <w:szCs w:val="20"/>
                <w:lang w:eastAsia="zh-CN"/>
              </w:rPr>
              <w:t>Option 6: X = 256</w:t>
            </w:r>
          </w:p>
          <w:p w14:paraId="6FC1279E" w14:textId="77777777" w:rsidR="00693319" w:rsidRPr="00693319" w:rsidRDefault="00693319" w:rsidP="00693319">
            <w:pPr>
              <w:rPr>
                <w:rFonts w:eastAsia="等线"/>
                <w:szCs w:val="20"/>
                <w:lang w:eastAsia="zh-CN" w:bidi="ar"/>
              </w:rPr>
            </w:pPr>
            <w:r w:rsidRPr="00693319">
              <w:rPr>
                <w:rFonts w:eastAsia="等线"/>
                <w:szCs w:val="20"/>
                <w:lang w:eastAsia="zh-CN" w:bidi="ar"/>
              </w:rPr>
              <w:t xml:space="preserve">For decision in RAN1#118bis, companies are encouraged to provide the </w:t>
            </w:r>
            <w:r w:rsidRPr="00693319">
              <w:rPr>
                <w:szCs w:val="20"/>
              </w:rPr>
              <w:t>maximum number of information bits per LP-WUS (Z), the number of OFDM symbols occupied by LP-WUS per MO, the number of MOs for their preferred option.</w:t>
            </w:r>
          </w:p>
          <w:p w14:paraId="6019C4D1" w14:textId="77777777" w:rsidR="00693319" w:rsidRPr="00693319" w:rsidRDefault="00693319" w:rsidP="00693319">
            <w:pPr>
              <w:rPr>
                <w:rFonts w:eastAsia="等线"/>
                <w:szCs w:val="20"/>
                <w:lang w:eastAsia="zh-CN" w:bidi="ar"/>
              </w:rPr>
            </w:pPr>
          </w:p>
          <w:p w14:paraId="57A07FD5" w14:textId="77777777" w:rsidR="00693319" w:rsidRPr="00693319" w:rsidRDefault="00693319" w:rsidP="00693319">
            <w:pPr>
              <w:rPr>
                <w:rFonts w:eastAsia="等线"/>
                <w:b/>
                <w:bCs/>
                <w:szCs w:val="20"/>
                <w:lang w:eastAsia="zh-CN" w:bidi="ar"/>
              </w:rPr>
            </w:pPr>
            <w:r w:rsidRPr="00693319">
              <w:rPr>
                <w:rFonts w:eastAsia="等线"/>
                <w:b/>
                <w:bCs/>
                <w:szCs w:val="20"/>
                <w:lang w:eastAsia="zh-CN" w:bidi="ar"/>
              </w:rPr>
              <w:t>Conclusion</w:t>
            </w:r>
          </w:p>
          <w:p w14:paraId="4354FC86" w14:textId="77777777" w:rsidR="00693319" w:rsidRPr="00693319" w:rsidRDefault="00693319" w:rsidP="00693319">
            <w:pPr>
              <w:rPr>
                <w:szCs w:val="20"/>
              </w:rPr>
            </w:pPr>
            <w:r w:rsidRPr="00693319">
              <w:rPr>
                <w:szCs w:val="20"/>
              </w:rPr>
              <w:t>There is no consensus in RAN1 on the support of dynamic PO.</w:t>
            </w:r>
          </w:p>
          <w:p w14:paraId="00326BA6" w14:textId="77777777" w:rsidR="00693319" w:rsidRPr="00693319" w:rsidRDefault="00693319" w:rsidP="00693319">
            <w:pPr>
              <w:rPr>
                <w:rFonts w:eastAsia="等线"/>
                <w:szCs w:val="20"/>
                <w:lang w:eastAsia="zh-CN" w:bidi="ar"/>
              </w:rPr>
            </w:pPr>
          </w:p>
          <w:p w14:paraId="2958697E" w14:textId="77777777" w:rsidR="00693319" w:rsidRPr="00693319" w:rsidRDefault="00693319" w:rsidP="00693319">
            <w:pPr>
              <w:rPr>
                <w:b/>
                <w:bCs/>
                <w:szCs w:val="20"/>
              </w:rPr>
            </w:pPr>
            <w:r w:rsidRPr="00693319">
              <w:rPr>
                <w:b/>
                <w:bCs/>
                <w:szCs w:val="20"/>
                <w:highlight w:val="green"/>
              </w:rPr>
              <w:t>Agreement</w:t>
            </w:r>
          </w:p>
          <w:p w14:paraId="3FD3C45E" w14:textId="77777777" w:rsidR="00693319" w:rsidRPr="00693319" w:rsidRDefault="00693319" w:rsidP="00693319">
            <w:pPr>
              <w:rPr>
                <w:rFonts w:eastAsia="Malgun Gothic"/>
                <w:szCs w:val="20"/>
              </w:rPr>
            </w:pPr>
            <w:r w:rsidRPr="00693319">
              <w:rPr>
                <w:rFonts w:eastAsia="Malgun Gothic"/>
                <w:szCs w:val="20"/>
              </w:rPr>
              <w:t xml:space="preserve">On the LO configuration for </w:t>
            </w:r>
            <w:proofErr w:type="spellStart"/>
            <w:r w:rsidRPr="00693319">
              <w:rPr>
                <w:rFonts w:eastAsia="Malgun Gothic"/>
                <w:szCs w:val="20"/>
              </w:rPr>
              <w:t>iDRX</w:t>
            </w:r>
            <w:proofErr w:type="spellEnd"/>
            <w:r w:rsidRPr="00693319">
              <w:rPr>
                <w:rFonts w:eastAsia="Malgun Gothic"/>
                <w:szCs w:val="20"/>
              </w:rPr>
              <w:t xml:space="preserve">, </w:t>
            </w:r>
            <w:r w:rsidRPr="00693319">
              <w:rPr>
                <w:szCs w:val="20"/>
              </w:rPr>
              <w:t>offset value(s) between a LO and a reference PO/PF is/are configured.</w:t>
            </w:r>
          </w:p>
          <w:p w14:paraId="3A2117DA" w14:textId="77777777" w:rsidR="00693319" w:rsidRPr="00693319" w:rsidRDefault="00693319" w:rsidP="00693319">
            <w:pPr>
              <w:pStyle w:val="af8"/>
              <w:numPr>
                <w:ilvl w:val="0"/>
                <w:numId w:val="39"/>
              </w:numPr>
              <w:ind w:firstLineChars="0"/>
              <w:rPr>
                <w:rFonts w:ascii="Times New Roman" w:hAnsi="Times New Roman" w:cs="Times New Roman"/>
                <w:sz w:val="20"/>
                <w:szCs w:val="20"/>
              </w:rPr>
            </w:pPr>
            <w:r w:rsidRPr="00693319">
              <w:rPr>
                <w:rFonts w:ascii="Times New Roman" w:hAnsi="Times New Roman" w:cs="Times New Roman"/>
                <w:sz w:val="20"/>
                <w:szCs w:val="20"/>
              </w:rPr>
              <w:t>FFS: one or multiple offset values, and if multiple offset values are supported, how a UE decides which value to use</w:t>
            </w:r>
          </w:p>
          <w:p w14:paraId="229CC789" w14:textId="77777777" w:rsidR="00693319" w:rsidRPr="00693319" w:rsidRDefault="00693319" w:rsidP="00693319">
            <w:pPr>
              <w:pStyle w:val="af8"/>
              <w:numPr>
                <w:ilvl w:val="0"/>
                <w:numId w:val="39"/>
              </w:numPr>
              <w:ind w:firstLineChars="0"/>
              <w:rPr>
                <w:rFonts w:ascii="Times New Roman" w:hAnsi="Times New Roman" w:cs="Times New Roman"/>
                <w:sz w:val="20"/>
                <w:szCs w:val="20"/>
              </w:rPr>
            </w:pPr>
            <w:r w:rsidRPr="00693319">
              <w:rPr>
                <w:rFonts w:ascii="Times New Roman" w:hAnsi="Times New Roman" w:cs="Times New Roman"/>
                <w:sz w:val="20"/>
                <w:szCs w:val="20"/>
              </w:rPr>
              <w:t>FFS: the exact definition of the reference PF/PO and the detailed procedure for UE to determine the LO(s) corresponding to Option 1, 2, or 3 (if supported)</w:t>
            </w:r>
          </w:p>
          <w:p w14:paraId="739F953A" w14:textId="77777777" w:rsidR="00693319" w:rsidRPr="00693319" w:rsidRDefault="00693319" w:rsidP="00693319">
            <w:pPr>
              <w:pStyle w:val="af8"/>
              <w:numPr>
                <w:ilvl w:val="0"/>
                <w:numId w:val="39"/>
              </w:numPr>
              <w:ind w:firstLineChars="0"/>
              <w:rPr>
                <w:rFonts w:ascii="Times New Roman" w:hAnsi="Times New Roman" w:cs="Times New Roman"/>
                <w:sz w:val="20"/>
                <w:szCs w:val="20"/>
              </w:rPr>
            </w:pPr>
            <w:r w:rsidRPr="00693319">
              <w:rPr>
                <w:rFonts w:ascii="Times New Roman" w:hAnsi="Times New Roman" w:cs="Times New Roman"/>
                <w:sz w:val="20"/>
                <w:szCs w:val="20"/>
              </w:rPr>
              <w:t>(</w:t>
            </w:r>
            <w:r w:rsidRPr="00693319">
              <w:rPr>
                <w:rFonts w:ascii="Times New Roman" w:hAnsi="Times New Roman" w:cs="Times New Roman"/>
                <w:sz w:val="20"/>
                <w:szCs w:val="20"/>
                <w:highlight w:val="darkYellow"/>
              </w:rPr>
              <w:t>Working Assumption</w:t>
            </w:r>
            <w:r w:rsidRPr="00693319">
              <w:rPr>
                <w:rFonts w:ascii="Times New Roman" w:hAnsi="Times New Roman" w:cs="Times New Roman"/>
                <w:sz w:val="20"/>
                <w:szCs w:val="20"/>
              </w:rPr>
              <w:t xml:space="preserve">) For each UE, the periodicity of LO is the same as its </w:t>
            </w:r>
            <w:proofErr w:type="spellStart"/>
            <w:r w:rsidRPr="00693319">
              <w:rPr>
                <w:rFonts w:ascii="Times New Roman" w:hAnsi="Times New Roman" w:cs="Times New Roman"/>
                <w:sz w:val="20"/>
                <w:szCs w:val="20"/>
              </w:rPr>
              <w:t>iDRX</w:t>
            </w:r>
            <w:proofErr w:type="spellEnd"/>
            <w:r w:rsidRPr="00693319">
              <w:rPr>
                <w:rFonts w:ascii="Times New Roman" w:hAnsi="Times New Roman" w:cs="Times New Roman"/>
                <w:sz w:val="20"/>
                <w:szCs w:val="20"/>
              </w:rPr>
              <w:t xml:space="preserve"> cycle.</w:t>
            </w:r>
          </w:p>
          <w:p w14:paraId="4C2CD6B1" w14:textId="77777777" w:rsidR="00693319" w:rsidRPr="00693319" w:rsidRDefault="00693319" w:rsidP="00693319">
            <w:pPr>
              <w:pStyle w:val="af8"/>
              <w:numPr>
                <w:ilvl w:val="0"/>
                <w:numId w:val="39"/>
              </w:numPr>
              <w:ind w:firstLineChars="0"/>
              <w:rPr>
                <w:rFonts w:ascii="Times New Roman" w:hAnsi="Times New Roman" w:cs="Times New Roman"/>
                <w:sz w:val="20"/>
                <w:szCs w:val="20"/>
              </w:rPr>
            </w:pPr>
            <w:r w:rsidRPr="00693319">
              <w:rPr>
                <w:rFonts w:ascii="Times New Roman" w:hAnsi="Times New Roman" w:cs="Times New Roman"/>
                <w:sz w:val="20"/>
                <w:szCs w:val="20"/>
              </w:rPr>
              <w:t>If a UE receives a wake-up indication in a LP-WUS, consider the following alternatives</w:t>
            </w:r>
          </w:p>
          <w:p w14:paraId="6F35319E" w14:textId="77777777" w:rsidR="00693319" w:rsidRPr="00693319" w:rsidRDefault="00693319" w:rsidP="00693319">
            <w:pPr>
              <w:pStyle w:val="af8"/>
              <w:numPr>
                <w:ilvl w:val="1"/>
                <w:numId w:val="39"/>
              </w:numPr>
              <w:ind w:firstLineChars="0"/>
              <w:rPr>
                <w:rFonts w:ascii="Times New Roman" w:hAnsi="Times New Roman" w:cs="Times New Roman"/>
                <w:sz w:val="20"/>
                <w:szCs w:val="20"/>
              </w:rPr>
            </w:pPr>
            <w:r w:rsidRPr="00693319">
              <w:rPr>
                <w:rFonts w:ascii="Times New Roman" w:hAnsi="Times New Roman" w:cs="Times New Roman"/>
                <w:sz w:val="20"/>
                <w:szCs w:val="20"/>
              </w:rPr>
              <w:t>Alt 1: it monitors the PO associated with the offset.</w:t>
            </w:r>
          </w:p>
          <w:p w14:paraId="66BD7B20" w14:textId="77777777" w:rsidR="00693319" w:rsidRPr="00693319" w:rsidRDefault="00693319" w:rsidP="00693319">
            <w:pPr>
              <w:pStyle w:val="af8"/>
              <w:numPr>
                <w:ilvl w:val="1"/>
                <w:numId w:val="39"/>
              </w:numPr>
              <w:ind w:firstLineChars="0"/>
              <w:rPr>
                <w:rFonts w:ascii="Times New Roman" w:hAnsi="Times New Roman" w:cs="Times New Roman"/>
                <w:sz w:val="20"/>
                <w:szCs w:val="20"/>
              </w:rPr>
            </w:pPr>
            <w:r w:rsidRPr="00693319">
              <w:rPr>
                <w:rFonts w:ascii="Times New Roman" w:hAnsi="Times New Roman" w:cs="Times New Roman"/>
                <w:sz w:val="20"/>
                <w:szCs w:val="20"/>
              </w:rPr>
              <w:t>Alt 2: it monitors the first PO after its reported wake-up delay.</w:t>
            </w:r>
          </w:p>
          <w:p w14:paraId="0E2956DD" w14:textId="77777777" w:rsidR="00693319" w:rsidRPr="00693319" w:rsidRDefault="00693319" w:rsidP="00693319">
            <w:pPr>
              <w:pStyle w:val="af8"/>
              <w:numPr>
                <w:ilvl w:val="1"/>
                <w:numId w:val="39"/>
              </w:numPr>
              <w:ind w:firstLineChars="0"/>
              <w:rPr>
                <w:rFonts w:ascii="Times New Roman" w:hAnsi="Times New Roman" w:cs="Times New Roman"/>
                <w:sz w:val="20"/>
                <w:szCs w:val="20"/>
              </w:rPr>
            </w:pPr>
            <w:r w:rsidRPr="00693319">
              <w:rPr>
                <w:rFonts w:ascii="Times New Roman" w:hAnsi="Times New Roman" w:cs="Times New Roman"/>
                <w:sz w:val="20"/>
                <w:szCs w:val="20"/>
              </w:rPr>
              <w:t>Other alternatives are not precluded</w:t>
            </w:r>
          </w:p>
          <w:p w14:paraId="62F626C3" w14:textId="77777777" w:rsidR="00693319" w:rsidRPr="00693319" w:rsidRDefault="00693319" w:rsidP="00693319">
            <w:pPr>
              <w:rPr>
                <w:szCs w:val="20"/>
              </w:rPr>
            </w:pPr>
            <w:r w:rsidRPr="00693319">
              <w:rPr>
                <w:szCs w:val="20"/>
              </w:rPr>
              <w:t>Note: The PO mentioned above refers to legacy PO configured for the UE.</w:t>
            </w:r>
          </w:p>
          <w:p w14:paraId="178910A9" w14:textId="77777777" w:rsidR="00693319" w:rsidRPr="00693319" w:rsidRDefault="00693319" w:rsidP="00693319">
            <w:pPr>
              <w:rPr>
                <w:rFonts w:eastAsia="等线"/>
                <w:szCs w:val="20"/>
                <w:lang w:eastAsia="zh-CN" w:bidi="ar"/>
              </w:rPr>
            </w:pPr>
          </w:p>
          <w:p w14:paraId="0050E82F" w14:textId="77777777" w:rsidR="00693319" w:rsidRPr="00693319" w:rsidRDefault="00693319" w:rsidP="00693319">
            <w:pPr>
              <w:rPr>
                <w:b/>
                <w:bCs/>
                <w:szCs w:val="20"/>
                <w:lang w:eastAsia="x-none"/>
              </w:rPr>
            </w:pPr>
            <w:r w:rsidRPr="00693319">
              <w:rPr>
                <w:b/>
                <w:bCs/>
                <w:szCs w:val="20"/>
                <w:highlight w:val="green"/>
                <w:lang w:eastAsia="x-none"/>
              </w:rPr>
              <w:t>Agreement</w:t>
            </w:r>
          </w:p>
          <w:p w14:paraId="3AE813D0" w14:textId="77777777" w:rsidR="00693319" w:rsidRPr="00693319" w:rsidRDefault="00693319" w:rsidP="00693319">
            <w:pPr>
              <w:rPr>
                <w:rFonts w:eastAsia="等线"/>
                <w:szCs w:val="20"/>
                <w:lang w:eastAsia="zh-CN" w:bidi="ar"/>
              </w:rPr>
            </w:pPr>
            <w:r w:rsidRPr="00693319">
              <w:rPr>
                <w:rFonts w:eastAsia="等线"/>
                <w:szCs w:val="20"/>
                <w:lang w:eastAsia="zh-CN" w:bidi="ar"/>
              </w:rPr>
              <w:t>Send an LS to RAN2 and RAN4 to convey the following</w:t>
            </w:r>
          </w:p>
          <w:p w14:paraId="744CEA01" w14:textId="77777777" w:rsidR="00693319" w:rsidRPr="00693319" w:rsidRDefault="00693319" w:rsidP="00693319">
            <w:pPr>
              <w:rPr>
                <w:szCs w:val="20"/>
              </w:rPr>
            </w:pPr>
            <w:r w:rsidRPr="00693319">
              <w:rPr>
                <w:szCs w:val="20"/>
              </w:rPr>
              <w:t>In RAN1, the common understanding is that UE may not support LP-WUS reception on all the bands supported by the UE. Request RAN2 and RAN4 to check if there is any issue and specification support needed for IDLE/INACTIVE UEs.</w:t>
            </w:r>
          </w:p>
          <w:p w14:paraId="45BA0F9D" w14:textId="77777777" w:rsidR="00693319" w:rsidRPr="00693319" w:rsidRDefault="00693319" w:rsidP="00693319">
            <w:pPr>
              <w:rPr>
                <w:rFonts w:eastAsia="等线"/>
                <w:szCs w:val="20"/>
                <w:lang w:eastAsia="zh-CN" w:bidi="ar"/>
              </w:rPr>
            </w:pPr>
            <w:r w:rsidRPr="00693319">
              <w:rPr>
                <w:rFonts w:eastAsia="等线"/>
                <w:szCs w:val="20"/>
                <w:highlight w:val="green"/>
                <w:lang w:eastAsia="zh-CN" w:bidi="ar"/>
              </w:rPr>
              <w:t>Final LS in R1-2407559.</w:t>
            </w:r>
          </w:p>
          <w:p w14:paraId="4DA23E9B" w14:textId="77777777" w:rsidR="00693319" w:rsidRPr="00693319" w:rsidRDefault="00693319" w:rsidP="00693319">
            <w:pPr>
              <w:rPr>
                <w:szCs w:val="20"/>
              </w:rPr>
            </w:pPr>
          </w:p>
          <w:p w14:paraId="6448A622" w14:textId="77777777" w:rsidR="00693319" w:rsidRPr="00693319" w:rsidRDefault="00693319" w:rsidP="00693319">
            <w:pPr>
              <w:rPr>
                <w:rFonts w:eastAsia="等线"/>
                <w:b/>
                <w:bCs/>
                <w:szCs w:val="20"/>
                <w:lang w:eastAsia="zh-CN" w:bidi="ar"/>
              </w:rPr>
            </w:pPr>
            <w:r w:rsidRPr="00693319">
              <w:rPr>
                <w:rFonts w:eastAsia="等线"/>
                <w:b/>
                <w:bCs/>
                <w:szCs w:val="20"/>
                <w:lang w:eastAsia="zh-CN" w:bidi="ar"/>
              </w:rPr>
              <w:t>Conclusion</w:t>
            </w:r>
          </w:p>
          <w:p w14:paraId="521A60C9" w14:textId="77777777" w:rsidR="00693319" w:rsidRPr="00693319" w:rsidRDefault="00693319" w:rsidP="00693319">
            <w:pPr>
              <w:rPr>
                <w:rFonts w:eastAsia="等线"/>
                <w:szCs w:val="20"/>
                <w:lang w:eastAsia="zh-CN" w:bidi="ar"/>
              </w:rPr>
            </w:pPr>
            <w:r w:rsidRPr="00693319">
              <w:rPr>
                <w:rFonts w:eastAsia="等线"/>
                <w:szCs w:val="20"/>
                <w:lang w:eastAsia="zh-CN" w:bidi="ar"/>
              </w:rPr>
              <w:t>RAN1 will not initiate work on entry/exit conditions based on RRM measurement and RRM measurement offloading/relaxation conditions unless triggered by RAN2 and RAN4</w:t>
            </w:r>
          </w:p>
          <w:p w14:paraId="16766043" w14:textId="77777777" w:rsidR="00693319" w:rsidRPr="00693319" w:rsidRDefault="00693319" w:rsidP="00EF5965">
            <w:pPr>
              <w:spacing w:beforeLines="50" w:before="120" w:afterLines="50" w:after="120"/>
              <w:contextualSpacing/>
              <w:rPr>
                <w:rFonts w:eastAsiaTheme="minorEastAsia"/>
                <w:szCs w:val="20"/>
                <w:lang w:eastAsia="zh-CN"/>
              </w:rPr>
            </w:pPr>
          </w:p>
        </w:tc>
      </w:tr>
    </w:tbl>
    <w:p w14:paraId="0B4E52D0" w14:textId="77777777" w:rsidR="000769CC" w:rsidRDefault="000769CC" w:rsidP="00EF5965">
      <w:pPr>
        <w:spacing w:beforeLines="50" w:before="120" w:afterLines="50" w:after="120"/>
        <w:contextualSpacing/>
        <w:rPr>
          <w:rFonts w:eastAsiaTheme="minorEastAsia" w:cs="Arial"/>
          <w:lang w:eastAsia="zh-CN"/>
        </w:rPr>
      </w:pPr>
    </w:p>
    <w:p w14:paraId="0B656689" w14:textId="4C1B553C" w:rsidR="00F104EA" w:rsidRDefault="00F104EA" w:rsidP="00EF5965">
      <w:pPr>
        <w:spacing w:beforeLines="50" w:before="120" w:afterLines="50" w:after="120"/>
        <w:contextualSpacing/>
        <w:rPr>
          <w:rFonts w:eastAsiaTheme="minorEastAsia" w:cs="Arial"/>
          <w:lang w:eastAsia="zh-CN"/>
        </w:rPr>
      </w:pPr>
    </w:p>
    <w:p w14:paraId="4FA1B2DE" w14:textId="0957C0D9" w:rsidR="00F104EA" w:rsidRDefault="00F104EA" w:rsidP="00EF5965">
      <w:pPr>
        <w:spacing w:beforeLines="50" w:before="120" w:afterLines="50" w:after="120"/>
        <w:contextualSpacing/>
        <w:rPr>
          <w:rFonts w:eastAsiaTheme="minorEastAsia" w:cs="Arial"/>
          <w:lang w:eastAsia="zh-CN"/>
        </w:rPr>
      </w:pPr>
    </w:p>
    <w:p w14:paraId="068E0247" w14:textId="10FA0F2D" w:rsidR="00F104EA" w:rsidRDefault="00F104EA" w:rsidP="00EF5965">
      <w:pPr>
        <w:spacing w:beforeLines="50" w:before="120" w:afterLines="50" w:after="120"/>
        <w:contextualSpacing/>
        <w:rPr>
          <w:rFonts w:eastAsiaTheme="minorEastAsia" w:cs="Arial"/>
          <w:lang w:eastAsia="zh-CN"/>
        </w:rPr>
      </w:pPr>
    </w:p>
    <w:p w14:paraId="6424D95C" w14:textId="77777777" w:rsidR="00F104EA" w:rsidRPr="00AC2EDE" w:rsidRDefault="00F104EA" w:rsidP="00EF5965">
      <w:pPr>
        <w:spacing w:beforeLines="50" w:before="120" w:afterLines="50" w:after="120"/>
        <w:contextualSpacing/>
        <w:rPr>
          <w:rFonts w:eastAsiaTheme="minorEastAsia" w:cs="Arial"/>
          <w:lang w:eastAsia="zh-CN"/>
        </w:rPr>
      </w:pPr>
    </w:p>
    <w:sectPr w:rsidR="00F104EA" w:rsidRPr="00AC2EDE" w:rsidSect="000D171F">
      <w:headerReference w:type="default" r:id="rId22"/>
      <w:footerReference w:type="even" r:id="rId23"/>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EF2C9" w14:textId="77777777" w:rsidR="004B1496" w:rsidRDefault="004B1496">
      <w:r>
        <w:separator/>
      </w:r>
    </w:p>
  </w:endnote>
  <w:endnote w:type="continuationSeparator" w:id="0">
    <w:p w14:paraId="039025D0" w14:textId="77777777" w:rsidR="004B1496" w:rsidRDefault="004B1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7" w14:textId="77777777" w:rsidR="009F0CCC" w:rsidRDefault="009F0CCC"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9F0CCC" w:rsidRDefault="009F0CC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64D43" w14:textId="77777777" w:rsidR="004B1496" w:rsidRDefault="004B1496">
      <w:r>
        <w:separator/>
      </w:r>
    </w:p>
  </w:footnote>
  <w:footnote w:type="continuationSeparator" w:id="0">
    <w:p w14:paraId="544F23C8" w14:textId="77777777" w:rsidR="004B1496" w:rsidRDefault="004B1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6" w14:textId="77777777" w:rsidR="009F0CCC" w:rsidRDefault="009F0CC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4611"/>
        </w:tabs>
        <w:ind w:left="4611" w:hanging="360"/>
      </w:pPr>
      <w:rPr>
        <w:rFonts w:ascii="Arial" w:hAnsi="Arial" w:cs="Arial"/>
      </w:rPr>
    </w:lvl>
    <w:lvl w:ilvl="1">
      <w:numFmt w:val="bullet"/>
      <w:lvlText w:val="•"/>
      <w:lvlJc w:val="left"/>
      <w:pPr>
        <w:tabs>
          <w:tab w:val="num" w:pos="5331"/>
        </w:tabs>
        <w:ind w:left="5331" w:hanging="360"/>
      </w:pPr>
      <w:rPr>
        <w:rFonts w:ascii="Arial" w:hAnsi="Arial" w:cs="Arial" w:hint="default"/>
      </w:rPr>
    </w:lvl>
    <w:lvl w:ilvl="2">
      <w:numFmt w:val="bullet"/>
      <w:lvlText w:val="•"/>
      <w:lvlJc w:val="left"/>
      <w:pPr>
        <w:tabs>
          <w:tab w:val="num" w:pos="6051"/>
        </w:tabs>
        <w:ind w:left="6051" w:hanging="360"/>
      </w:pPr>
      <w:rPr>
        <w:rFonts w:ascii="Arial" w:hAnsi="Arial" w:cs="Arial" w:hint="default"/>
      </w:rPr>
    </w:lvl>
    <w:lvl w:ilvl="3">
      <w:numFmt w:val="bullet"/>
      <w:lvlText w:val="•"/>
      <w:lvlJc w:val="left"/>
      <w:pPr>
        <w:tabs>
          <w:tab w:val="num" w:pos="6771"/>
        </w:tabs>
        <w:ind w:left="6771" w:hanging="360"/>
      </w:pPr>
      <w:rPr>
        <w:rFonts w:ascii="Arial" w:hAnsi="Arial" w:cs="Arial" w:hint="default"/>
      </w:rPr>
    </w:lvl>
    <w:lvl w:ilvl="4">
      <w:start w:val="1"/>
      <w:numFmt w:val="bullet"/>
      <w:lvlText w:val="•"/>
      <w:lvlJc w:val="left"/>
      <w:pPr>
        <w:tabs>
          <w:tab w:val="num" w:pos="7491"/>
        </w:tabs>
        <w:ind w:left="7491" w:hanging="360"/>
      </w:pPr>
      <w:rPr>
        <w:rFonts w:ascii="Arial" w:hAnsi="Arial" w:cs="Arial" w:hint="default"/>
      </w:rPr>
    </w:lvl>
    <w:lvl w:ilvl="5">
      <w:start w:val="1"/>
      <w:numFmt w:val="bullet"/>
      <w:lvlText w:val="•"/>
      <w:lvlJc w:val="left"/>
      <w:pPr>
        <w:tabs>
          <w:tab w:val="num" w:pos="8211"/>
        </w:tabs>
        <w:ind w:left="8211" w:hanging="360"/>
      </w:pPr>
      <w:rPr>
        <w:rFonts w:ascii="Arial" w:hAnsi="Arial" w:cs="Arial" w:hint="default"/>
      </w:rPr>
    </w:lvl>
    <w:lvl w:ilvl="6">
      <w:start w:val="1"/>
      <w:numFmt w:val="bullet"/>
      <w:lvlText w:val="•"/>
      <w:lvlJc w:val="left"/>
      <w:pPr>
        <w:tabs>
          <w:tab w:val="num" w:pos="8931"/>
        </w:tabs>
        <w:ind w:left="8931" w:hanging="360"/>
      </w:pPr>
      <w:rPr>
        <w:rFonts w:ascii="Arial" w:hAnsi="Arial" w:cs="Arial" w:hint="default"/>
      </w:rPr>
    </w:lvl>
    <w:lvl w:ilvl="7">
      <w:start w:val="1"/>
      <w:numFmt w:val="bullet"/>
      <w:lvlText w:val="•"/>
      <w:lvlJc w:val="left"/>
      <w:pPr>
        <w:tabs>
          <w:tab w:val="num" w:pos="9651"/>
        </w:tabs>
        <w:ind w:left="9651" w:hanging="360"/>
      </w:pPr>
      <w:rPr>
        <w:rFonts w:ascii="Arial" w:hAnsi="Arial" w:cs="Arial" w:hint="default"/>
      </w:rPr>
    </w:lvl>
    <w:lvl w:ilvl="8">
      <w:start w:val="1"/>
      <w:numFmt w:val="bullet"/>
      <w:lvlText w:val="•"/>
      <w:lvlJc w:val="left"/>
      <w:pPr>
        <w:tabs>
          <w:tab w:val="num" w:pos="10371"/>
        </w:tabs>
        <w:ind w:left="10371" w:hanging="360"/>
      </w:pPr>
      <w:rPr>
        <w:rFonts w:ascii="Arial" w:hAnsi="Arial" w:cs="Aria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5C372A"/>
    <w:multiLevelType w:val="hybridMultilevel"/>
    <w:tmpl w:val="15629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CE40E8"/>
    <w:multiLevelType w:val="hybridMultilevel"/>
    <w:tmpl w:val="6E3090D6"/>
    <w:lvl w:ilvl="0" w:tplc="D908BDAC">
      <w:start w:val="1"/>
      <w:numFmt w:val="bullet"/>
      <w:lvlText w:val=""/>
      <w:lvlJc w:val="left"/>
      <w:pPr>
        <w:ind w:left="420" w:hanging="420"/>
      </w:pPr>
      <w:rPr>
        <w:rFonts w:ascii="Wingdings" w:hAnsi="Wingdings" w:hint="default"/>
      </w:rPr>
    </w:lvl>
    <w:lvl w:ilvl="1" w:tplc="D908BDAC">
      <w:start w:val="1"/>
      <w:numFmt w:val="bullet"/>
      <w:lvlText w:val=""/>
      <w:lvlJc w:val="left"/>
      <w:pPr>
        <w:ind w:left="840" w:hanging="420"/>
      </w:pPr>
      <w:rPr>
        <w:rFonts w:ascii="Wingdings" w:hAnsi="Wingdings" w:hint="default"/>
      </w:rPr>
    </w:lvl>
    <w:lvl w:ilvl="2" w:tplc="D908BDAC">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2C6E4E"/>
    <w:multiLevelType w:val="hybridMultilevel"/>
    <w:tmpl w:val="E3E0C41E"/>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E51B4A"/>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730A3D"/>
    <w:multiLevelType w:val="hybridMultilevel"/>
    <w:tmpl w:val="10E69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941C7"/>
    <w:multiLevelType w:val="hybridMultilevel"/>
    <w:tmpl w:val="8918F8A0"/>
    <w:lvl w:ilvl="0" w:tplc="F3384DBC">
      <w:start w:val="1"/>
      <w:numFmt w:val="decimal"/>
      <w:suff w:val="space"/>
      <w:lvlText w:val="Proposal %1:"/>
      <w:lvlJc w:val="left"/>
      <w:pPr>
        <w:ind w:left="0" w:firstLine="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53827BD"/>
    <w:multiLevelType w:val="hybridMultilevel"/>
    <w:tmpl w:val="DF78AD88"/>
    <w:lvl w:ilvl="0" w:tplc="331E774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7309FB"/>
    <w:multiLevelType w:val="hybridMultilevel"/>
    <w:tmpl w:val="039CF27C"/>
    <w:lvl w:ilvl="0" w:tplc="0908F892">
      <w:start w:val="1"/>
      <w:numFmt w:val="decimal"/>
      <w:lvlText w:val="Observation %1:"/>
      <w:lvlJc w:val="left"/>
      <w:pPr>
        <w:ind w:left="0" w:firstLine="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EC1516"/>
    <w:multiLevelType w:val="hybridMultilevel"/>
    <w:tmpl w:val="9FB0D54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2403C3"/>
    <w:multiLevelType w:val="hybridMultilevel"/>
    <w:tmpl w:val="0D026D9E"/>
    <w:lvl w:ilvl="0" w:tplc="D908BDAC">
      <w:start w:val="1"/>
      <w:numFmt w:val="bullet"/>
      <w:lvlText w:val=""/>
      <w:lvlJc w:val="left"/>
      <w:pPr>
        <w:ind w:left="420" w:hanging="420"/>
      </w:pPr>
      <w:rPr>
        <w:rFonts w:ascii="Wingdings" w:hAnsi="Wingdings" w:hint="default"/>
      </w:rPr>
    </w:lvl>
    <w:lvl w:ilvl="1" w:tplc="D908BDA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986820"/>
    <w:multiLevelType w:val="hybridMultilevel"/>
    <w:tmpl w:val="A05C635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442F63"/>
    <w:multiLevelType w:val="multilevel"/>
    <w:tmpl w:val="260CE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90E64"/>
    <w:multiLevelType w:val="hybridMultilevel"/>
    <w:tmpl w:val="AA3E881E"/>
    <w:lvl w:ilvl="0" w:tplc="D908BD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1" w15:restartNumberingAfterBreak="0">
    <w:nsid w:val="34F42747"/>
    <w:multiLevelType w:val="hybridMultilevel"/>
    <w:tmpl w:val="3078D8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8391D74"/>
    <w:multiLevelType w:val="hybridMultilevel"/>
    <w:tmpl w:val="664E2D20"/>
    <w:lvl w:ilvl="0" w:tplc="D908BDAC">
      <w:start w:val="1"/>
      <w:numFmt w:val="bullet"/>
      <w:lvlText w:val=""/>
      <w:lvlJc w:val="left"/>
      <w:pPr>
        <w:ind w:left="1044" w:hanging="420"/>
      </w:pPr>
      <w:rPr>
        <w:rFonts w:ascii="Wingdings" w:hAnsi="Wingdings" w:hint="default"/>
      </w:rPr>
    </w:lvl>
    <w:lvl w:ilvl="1" w:tplc="04090003" w:tentative="1">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23" w15:restartNumberingAfterBreak="0">
    <w:nsid w:val="3CFA7594"/>
    <w:multiLevelType w:val="hybridMultilevel"/>
    <w:tmpl w:val="949833CC"/>
    <w:lvl w:ilvl="0" w:tplc="D908BDAC">
      <w:start w:val="1"/>
      <w:numFmt w:val="bullet"/>
      <w:lvlText w:val=""/>
      <w:lvlJc w:val="left"/>
      <w:pPr>
        <w:ind w:left="420" w:hanging="420"/>
      </w:pPr>
      <w:rPr>
        <w:rFonts w:ascii="Wingdings" w:hAnsi="Wingdings" w:hint="default"/>
      </w:rPr>
    </w:lvl>
    <w:lvl w:ilvl="1" w:tplc="AF643334">
      <w:start w:val="1"/>
      <w:numFmt w:val="bullet"/>
      <w:lvlText w:val="○"/>
      <w:lvlJc w:val="left"/>
      <w:pPr>
        <w:ind w:left="840" w:hanging="420"/>
      </w:pPr>
      <w:rPr>
        <w:rFonts w:ascii="Arial" w:hAnsi="Arial" w:hint="default"/>
      </w:rPr>
    </w:lvl>
    <w:lvl w:ilvl="2" w:tplc="C5480860">
      <w:start w:val="1"/>
      <w:numFmt w:val="bullet"/>
      <w:lvlText w:val="-"/>
      <w:lvlJc w:val="left"/>
      <w:pPr>
        <w:ind w:left="1260" w:hanging="420"/>
      </w:pPr>
      <w:rPr>
        <w:rFonts w:ascii="Times New Roman" w:eastAsia="宋体" w:hAnsi="Times New Roman" w:cs="Times New Roman" w:hint="default"/>
      </w:rPr>
    </w:lvl>
    <w:lvl w:ilvl="3" w:tplc="04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06513E8"/>
    <w:multiLevelType w:val="hybridMultilevel"/>
    <w:tmpl w:val="A00453E8"/>
    <w:lvl w:ilvl="0" w:tplc="45B22490">
      <w:start w:val="1"/>
      <w:numFmt w:val="decimal"/>
      <w:lvlText w:val="Observation %1:"/>
      <w:lvlJc w:val="left"/>
      <w:pPr>
        <w:ind w:left="0" w:firstLine="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4E53F09"/>
    <w:multiLevelType w:val="multilevel"/>
    <w:tmpl w:val="14AED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73483B"/>
    <w:multiLevelType w:val="hybridMultilevel"/>
    <w:tmpl w:val="B956B9A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763574"/>
    <w:multiLevelType w:val="hybridMultilevel"/>
    <w:tmpl w:val="5F303FD4"/>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7933F99"/>
    <w:multiLevelType w:val="hybridMultilevel"/>
    <w:tmpl w:val="AAD670AE"/>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A0F0439"/>
    <w:multiLevelType w:val="hybridMultilevel"/>
    <w:tmpl w:val="38047384"/>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CE9674B"/>
    <w:multiLevelType w:val="multilevel"/>
    <w:tmpl w:val="E42CE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FBD6428"/>
    <w:multiLevelType w:val="hybridMultilevel"/>
    <w:tmpl w:val="20BC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45"/>
  </w:num>
  <w:num w:numId="3">
    <w:abstractNumId w:val="40"/>
  </w:num>
  <w:num w:numId="4">
    <w:abstractNumId w:val="28"/>
  </w:num>
  <w:num w:numId="5">
    <w:abstractNumId w:val="1"/>
  </w:num>
  <w:num w:numId="6">
    <w:abstractNumId w:val="33"/>
  </w:num>
  <w:num w:numId="7">
    <w:abstractNumId w:val="34"/>
  </w:num>
  <w:num w:numId="8">
    <w:abstractNumId w:val="37"/>
  </w:num>
  <w:num w:numId="9">
    <w:abstractNumId w:val="20"/>
  </w:num>
  <w:num w:numId="10">
    <w:abstractNumId w:val="27"/>
  </w:num>
  <w:num w:numId="11">
    <w:abstractNumId w:val="6"/>
  </w:num>
  <w:num w:numId="12">
    <w:abstractNumId w:val="26"/>
  </w:num>
  <w:num w:numId="13">
    <w:abstractNumId w:val="41"/>
  </w:num>
  <w:num w:numId="14">
    <w:abstractNumId w:val="38"/>
  </w:num>
  <w:num w:numId="15">
    <w:abstractNumId w:val="9"/>
  </w:num>
  <w:num w:numId="16">
    <w:abstractNumId w:val="4"/>
  </w:num>
  <w:num w:numId="17">
    <w:abstractNumId w:val="5"/>
  </w:num>
  <w:num w:numId="18">
    <w:abstractNumId w:val="23"/>
  </w:num>
  <w:num w:numId="19">
    <w:abstractNumId w:val="0"/>
  </w:num>
  <w:num w:numId="20">
    <w:abstractNumId w:val="19"/>
  </w:num>
  <w:num w:numId="21">
    <w:abstractNumId w:val="15"/>
  </w:num>
  <w:num w:numId="22">
    <w:abstractNumId w:val="3"/>
  </w:num>
  <w:num w:numId="23">
    <w:abstractNumId w:val="32"/>
  </w:num>
  <w:num w:numId="24">
    <w:abstractNumId w:val="36"/>
  </w:num>
  <w:num w:numId="25">
    <w:abstractNumId w:val="30"/>
  </w:num>
  <w:num w:numId="26">
    <w:abstractNumId w:val="14"/>
  </w:num>
  <w:num w:numId="27">
    <w:abstractNumId w:val="2"/>
  </w:num>
  <w:num w:numId="28">
    <w:abstractNumId w:val="7"/>
  </w:num>
  <w:num w:numId="29">
    <w:abstractNumId w:val="31"/>
  </w:num>
  <w:num w:numId="30">
    <w:abstractNumId w:val="13"/>
  </w:num>
  <w:num w:numId="31">
    <w:abstractNumId w:val="21"/>
  </w:num>
  <w:num w:numId="32">
    <w:abstractNumId w:val="16"/>
  </w:num>
  <w:num w:numId="33">
    <w:abstractNumId w:val="29"/>
  </w:num>
  <w:num w:numId="34">
    <w:abstractNumId w:val="43"/>
  </w:num>
  <w:num w:numId="35">
    <w:abstractNumId w:val="18"/>
  </w:num>
  <w:num w:numId="36">
    <w:abstractNumId w:val="44"/>
  </w:num>
  <w:num w:numId="37">
    <w:abstractNumId w:val="35"/>
  </w:num>
  <w:num w:numId="38">
    <w:abstractNumId w:val="20"/>
  </w:num>
  <w:num w:numId="39">
    <w:abstractNumId w:val="11"/>
  </w:num>
  <w:num w:numId="40">
    <w:abstractNumId w:val="10"/>
  </w:num>
  <w:num w:numId="41">
    <w:abstractNumId w:val="24"/>
  </w:num>
  <w:num w:numId="42">
    <w:abstractNumId w:val="17"/>
  </w:num>
  <w:num w:numId="43">
    <w:abstractNumId w:val="39"/>
  </w:num>
  <w:num w:numId="44">
    <w:abstractNumId w:val="22"/>
  </w:num>
  <w:num w:numId="45">
    <w:abstractNumId w:val="25"/>
  </w:num>
  <w:num w:numId="46">
    <w:abstractNumId w:val="8"/>
  </w:num>
  <w:num w:numId="47">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8A0"/>
    <w:rsid w:val="00002AD0"/>
    <w:rsid w:val="00002B65"/>
    <w:rsid w:val="00002C91"/>
    <w:rsid w:val="00002DD8"/>
    <w:rsid w:val="00002E9D"/>
    <w:rsid w:val="00003251"/>
    <w:rsid w:val="00003323"/>
    <w:rsid w:val="000034AD"/>
    <w:rsid w:val="000035AD"/>
    <w:rsid w:val="0000396F"/>
    <w:rsid w:val="00003AB1"/>
    <w:rsid w:val="00003B73"/>
    <w:rsid w:val="00003BC5"/>
    <w:rsid w:val="00003C44"/>
    <w:rsid w:val="000042D8"/>
    <w:rsid w:val="000043C1"/>
    <w:rsid w:val="00004563"/>
    <w:rsid w:val="0000470E"/>
    <w:rsid w:val="000047F3"/>
    <w:rsid w:val="00004A91"/>
    <w:rsid w:val="00004AE5"/>
    <w:rsid w:val="00004CCF"/>
    <w:rsid w:val="00004CFA"/>
    <w:rsid w:val="00005405"/>
    <w:rsid w:val="000054FF"/>
    <w:rsid w:val="00005881"/>
    <w:rsid w:val="000059E2"/>
    <w:rsid w:val="00005AB8"/>
    <w:rsid w:val="00005F6F"/>
    <w:rsid w:val="00005FA5"/>
    <w:rsid w:val="000064D2"/>
    <w:rsid w:val="00006A34"/>
    <w:rsid w:val="00006A68"/>
    <w:rsid w:val="00006BF5"/>
    <w:rsid w:val="00006E49"/>
    <w:rsid w:val="00006EED"/>
    <w:rsid w:val="00006FAC"/>
    <w:rsid w:val="000072AA"/>
    <w:rsid w:val="00007306"/>
    <w:rsid w:val="00007330"/>
    <w:rsid w:val="0000738F"/>
    <w:rsid w:val="0000750C"/>
    <w:rsid w:val="000075CE"/>
    <w:rsid w:val="00007675"/>
    <w:rsid w:val="00007707"/>
    <w:rsid w:val="00007D78"/>
    <w:rsid w:val="00007D7D"/>
    <w:rsid w:val="0001022F"/>
    <w:rsid w:val="00010A63"/>
    <w:rsid w:val="00010B7C"/>
    <w:rsid w:val="00010C43"/>
    <w:rsid w:val="00010C71"/>
    <w:rsid w:val="00010D0D"/>
    <w:rsid w:val="0001156B"/>
    <w:rsid w:val="000116A5"/>
    <w:rsid w:val="00011A65"/>
    <w:rsid w:val="00011A80"/>
    <w:rsid w:val="00011F85"/>
    <w:rsid w:val="00012617"/>
    <w:rsid w:val="0001284A"/>
    <w:rsid w:val="00012947"/>
    <w:rsid w:val="0001297D"/>
    <w:rsid w:val="000129FC"/>
    <w:rsid w:val="00012AD9"/>
    <w:rsid w:val="00012C4F"/>
    <w:rsid w:val="00012FDB"/>
    <w:rsid w:val="00013069"/>
    <w:rsid w:val="000133C4"/>
    <w:rsid w:val="0001340D"/>
    <w:rsid w:val="00013459"/>
    <w:rsid w:val="00013852"/>
    <w:rsid w:val="000139B0"/>
    <w:rsid w:val="00013AD9"/>
    <w:rsid w:val="00013E2F"/>
    <w:rsid w:val="00013F06"/>
    <w:rsid w:val="0001411A"/>
    <w:rsid w:val="00014139"/>
    <w:rsid w:val="0001413F"/>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71D3"/>
    <w:rsid w:val="0001721F"/>
    <w:rsid w:val="00017436"/>
    <w:rsid w:val="00017561"/>
    <w:rsid w:val="00017A21"/>
    <w:rsid w:val="00017C6E"/>
    <w:rsid w:val="00017D35"/>
    <w:rsid w:val="00017D87"/>
    <w:rsid w:val="00017DA0"/>
    <w:rsid w:val="00017E60"/>
    <w:rsid w:val="00017F1A"/>
    <w:rsid w:val="000200FF"/>
    <w:rsid w:val="0002013A"/>
    <w:rsid w:val="0002043D"/>
    <w:rsid w:val="00020997"/>
    <w:rsid w:val="00020AC2"/>
    <w:rsid w:val="00020AC4"/>
    <w:rsid w:val="00020ED3"/>
    <w:rsid w:val="00020F24"/>
    <w:rsid w:val="00020F26"/>
    <w:rsid w:val="000211F1"/>
    <w:rsid w:val="00021242"/>
    <w:rsid w:val="00021364"/>
    <w:rsid w:val="000215DF"/>
    <w:rsid w:val="00021765"/>
    <w:rsid w:val="0002193D"/>
    <w:rsid w:val="0002195F"/>
    <w:rsid w:val="00021A48"/>
    <w:rsid w:val="0002247B"/>
    <w:rsid w:val="00022A03"/>
    <w:rsid w:val="00022E65"/>
    <w:rsid w:val="00023150"/>
    <w:rsid w:val="00023216"/>
    <w:rsid w:val="0002339A"/>
    <w:rsid w:val="000234EF"/>
    <w:rsid w:val="000239CD"/>
    <w:rsid w:val="00024124"/>
    <w:rsid w:val="000246C8"/>
    <w:rsid w:val="00024755"/>
    <w:rsid w:val="00024A52"/>
    <w:rsid w:val="00024C26"/>
    <w:rsid w:val="00024F06"/>
    <w:rsid w:val="000250E7"/>
    <w:rsid w:val="00025376"/>
    <w:rsid w:val="0002538F"/>
    <w:rsid w:val="000255D4"/>
    <w:rsid w:val="00025757"/>
    <w:rsid w:val="0002582D"/>
    <w:rsid w:val="0002595F"/>
    <w:rsid w:val="0002624F"/>
    <w:rsid w:val="00026447"/>
    <w:rsid w:val="000265B4"/>
    <w:rsid w:val="00026B9B"/>
    <w:rsid w:val="00026D2B"/>
    <w:rsid w:val="00027290"/>
    <w:rsid w:val="00027A03"/>
    <w:rsid w:val="00027AD4"/>
    <w:rsid w:val="00027B75"/>
    <w:rsid w:val="00027C70"/>
    <w:rsid w:val="00027E64"/>
    <w:rsid w:val="000301DD"/>
    <w:rsid w:val="0003041F"/>
    <w:rsid w:val="000305E5"/>
    <w:rsid w:val="0003078E"/>
    <w:rsid w:val="00030A59"/>
    <w:rsid w:val="00030F36"/>
    <w:rsid w:val="00031053"/>
    <w:rsid w:val="0003126A"/>
    <w:rsid w:val="000313D2"/>
    <w:rsid w:val="000313FD"/>
    <w:rsid w:val="00031986"/>
    <w:rsid w:val="00031B19"/>
    <w:rsid w:val="00031B23"/>
    <w:rsid w:val="00031EE9"/>
    <w:rsid w:val="00032057"/>
    <w:rsid w:val="00032328"/>
    <w:rsid w:val="00032388"/>
    <w:rsid w:val="0003264C"/>
    <w:rsid w:val="00032814"/>
    <w:rsid w:val="00032DA8"/>
    <w:rsid w:val="00032E52"/>
    <w:rsid w:val="00032E68"/>
    <w:rsid w:val="00032E71"/>
    <w:rsid w:val="000332B1"/>
    <w:rsid w:val="00033901"/>
    <w:rsid w:val="00033B02"/>
    <w:rsid w:val="00033DA1"/>
    <w:rsid w:val="00033FC4"/>
    <w:rsid w:val="00034048"/>
    <w:rsid w:val="0003425F"/>
    <w:rsid w:val="0003433D"/>
    <w:rsid w:val="00034432"/>
    <w:rsid w:val="0003446F"/>
    <w:rsid w:val="000345AE"/>
    <w:rsid w:val="00034737"/>
    <w:rsid w:val="00034931"/>
    <w:rsid w:val="00034D69"/>
    <w:rsid w:val="00034E17"/>
    <w:rsid w:val="00034E36"/>
    <w:rsid w:val="00035030"/>
    <w:rsid w:val="0003547C"/>
    <w:rsid w:val="00035A39"/>
    <w:rsid w:val="00036344"/>
    <w:rsid w:val="000367BA"/>
    <w:rsid w:val="00036AEE"/>
    <w:rsid w:val="00036B0E"/>
    <w:rsid w:val="00036D8B"/>
    <w:rsid w:val="00036E47"/>
    <w:rsid w:val="00036E7A"/>
    <w:rsid w:val="000373E8"/>
    <w:rsid w:val="0003741A"/>
    <w:rsid w:val="00037611"/>
    <w:rsid w:val="00040094"/>
    <w:rsid w:val="000401C8"/>
    <w:rsid w:val="00040288"/>
    <w:rsid w:val="0004081C"/>
    <w:rsid w:val="00040940"/>
    <w:rsid w:val="00040CFA"/>
    <w:rsid w:val="00040F62"/>
    <w:rsid w:val="00040F76"/>
    <w:rsid w:val="00040FFF"/>
    <w:rsid w:val="000410F4"/>
    <w:rsid w:val="00041214"/>
    <w:rsid w:val="00041236"/>
    <w:rsid w:val="000417B0"/>
    <w:rsid w:val="000418C6"/>
    <w:rsid w:val="000419CE"/>
    <w:rsid w:val="00041D4F"/>
    <w:rsid w:val="00041DEA"/>
    <w:rsid w:val="00041EAA"/>
    <w:rsid w:val="00041F29"/>
    <w:rsid w:val="00042117"/>
    <w:rsid w:val="0004223D"/>
    <w:rsid w:val="000423A2"/>
    <w:rsid w:val="000426F5"/>
    <w:rsid w:val="000427E2"/>
    <w:rsid w:val="000429AB"/>
    <w:rsid w:val="00042A3D"/>
    <w:rsid w:val="00042B53"/>
    <w:rsid w:val="00042C12"/>
    <w:rsid w:val="00042C34"/>
    <w:rsid w:val="00042FF3"/>
    <w:rsid w:val="0004304A"/>
    <w:rsid w:val="00043158"/>
    <w:rsid w:val="0004319F"/>
    <w:rsid w:val="000432B3"/>
    <w:rsid w:val="00043366"/>
    <w:rsid w:val="00043422"/>
    <w:rsid w:val="000434F7"/>
    <w:rsid w:val="00043950"/>
    <w:rsid w:val="00043E44"/>
    <w:rsid w:val="00043FCD"/>
    <w:rsid w:val="00043FF6"/>
    <w:rsid w:val="00044742"/>
    <w:rsid w:val="00044743"/>
    <w:rsid w:val="0004493A"/>
    <w:rsid w:val="00044AD7"/>
    <w:rsid w:val="00044E31"/>
    <w:rsid w:val="00044F92"/>
    <w:rsid w:val="0004501F"/>
    <w:rsid w:val="000451A7"/>
    <w:rsid w:val="00045275"/>
    <w:rsid w:val="000453CA"/>
    <w:rsid w:val="000454AB"/>
    <w:rsid w:val="00045521"/>
    <w:rsid w:val="0004575D"/>
    <w:rsid w:val="000457A0"/>
    <w:rsid w:val="000458FB"/>
    <w:rsid w:val="00045D92"/>
    <w:rsid w:val="00046325"/>
    <w:rsid w:val="000463B7"/>
    <w:rsid w:val="00046536"/>
    <w:rsid w:val="0004667D"/>
    <w:rsid w:val="00046A38"/>
    <w:rsid w:val="00046C0C"/>
    <w:rsid w:val="00046E98"/>
    <w:rsid w:val="00047464"/>
    <w:rsid w:val="000474C2"/>
    <w:rsid w:val="000474FD"/>
    <w:rsid w:val="0004795F"/>
    <w:rsid w:val="00047C1F"/>
    <w:rsid w:val="00047C7A"/>
    <w:rsid w:val="00047EFC"/>
    <w:rsid w:val="000500F7"/>
    <w:rsid w:val="000501CC"/>
    <w:rsid w:val="00050574"/>
    <w:rsid w:val="0005071B"/>
    <w:rsid w:val="000507E7"/>
    <w:rsid w:val="00050EA0"/>
    <w:rsid w:val="0005117B"/>
    <w:rsid w:val="00051358"/>
    <w:rsid w:val="000519B6"/>
    <w:rsid w:val="000519BA"/>
    <w:rsid w:val="00052157"/>
    <w:rsid w:val="00052321"/>
    <w:rsid w:val="00052CCF"/>
    <w:rsid w:val="00052F5C"/>
    <w:rsid w:val="00053014"/>
    <w:rsid w:val="0005328B"/>
    <w:rsid w:val="000532D2"/>
    <w:rsid w:val="00053A30"/>
    <w:rsid w:val="00053AD6"/>
    <w:rsid w:val="00053ED7"/>
    <w:rsid w:val="00053FFA"/>
    <w:rsid w:val="00054175"/>
    <w:rsid w:val="00054189"/>
    <w:rsid w:val="0005470C"/>
    <w:rsid w:val="00054711"/>
    <w:rsid w:val="00054E4C"/>
    <w:rsid w:val="00054F02"/>
    <w:rsid w:val="00054F45"/>
    <w:rsid w:val="000553B3"/>
    <w:rsid w:val="000553E2"/>
    <w:rsid w:val="000555D7"/>
    <w:rsid w:val="0005575E"/>
    <w:rsid w:val="00055E49"/>
    <w:rsid w:val="00055FA5"/>
    <w:rsid w:val="000563B4"/>
    <w:rsid w:val="0005640E"/>
    <w:rsid w:val="00056609"/>
    <w:rsid w:val="000567B4"/>
    <w:rsid w:val="00056906"/>
    <w:rsid w:val="00056987"/>
    <w:rsid w:val="00056A2C"/>
    <w:rsid w:val="00056B5B"/>
    <w:rsid w:val="000571F7"/>
    <w:rsid w:val="0005778E"/>
    <w:rsid w:val="00057848"/>
    <w:rsid w:val="00057A31"/>
    <w:rsid w:val="00060008"/>
    <w:rsid w:val="00060113"/>
    <w:rsid w:val="000601E3"/>
    <w:rsid w:val="0006031B"/>
    <w:rsid w:val="00060380"/>
    <w:rsid w:val="000604C8"/>
    <w:rsid w:val="00060598"/>
    <w:rsid w:val="000608F7"/>
    <w:rsid w:val="00060B90"/>
    <w:rsid w:val="00060D61"/>
    <w:rsid w:val="00060EF5"/>
    <w:rsid w:val="000611A6"/>
    <w:rsid w:val="000612B3"/>
    <w:rsid w:val="000612D3"/>
    <w:rsid w:val="0006184E"/>
    <w:rsid w:val="000618C9"/>
    <w:rsid w:val="00061A43"/>
    <w:rsid w:val="00061A51"/>
    <w:rsid w:val="00061F45"/>
    <w:rsid w:val="00061FBB"/>
    <w:rsid w:val="00062211"/>
    <w:rsid w:val="00062395"/>
    <w:rsid w:val="000624D8"/>
    <w:rsid w:val="00062DD3"/>
    <w:rsid w:val="00062E75"/>
    <w:rsid w:val="00062EF1"/>
    <w:rsid w:val="00063266"/>
    <w:rsid w:val="00063348"/>
    <w:rsid w:val="00063433"/>
    <w:rsid w:val="000637D6"/>
    <w:rsid w:val="00063A28"/>
    <w:rsid w:val="00063D12"/>
    <w:rsid w:val="00063F7F"/>
    <w:rsid w:val="00063FBD"/>
    <w:rsid w:val="00063FCD"/>
    <w:rsid w:val="00064830"/>
    <w:rsid w:val="00064E1A"/>
    <w:rsid w:val="000657C6"/>
    <w:rsid w:val="000657DB"/>
    <w:rsid w:val="00065941"/>
    <w:rsid w:val="00065C64"/>
    <w:rsid w:val="000660E0"/>
    <w:rsid w:val="00066139"/>
    <w:rsid w:val="00066209"/>
    <w:rsid w:val="000664B6"/>
    <w:rsid w:val="00066676"/>
    <w:rsid w:val="00066ABC"/>
    <w:rsid w:val="00066BBD"/>
    <w:rsid w:val="00066E4C"/>
    <w:rsid w:val="00067813"/>
    <w:rsid w:val="00067A60"/>
    <w:rsid w:val="00067AC9"/>
    <w:rsid w:val="00070026"/>
    <w:rsid w:val="0007009A"/>
    <w:rsid w:val="000701AF"/>
    <w:rsid w:val="00070818"/>
    <w:rsid w:val="00070C3E"/>
    <w:rsid w:val="00070DA9"/>
    <w:rsid w:val="00071459"/>
    <w:rsid w:val="00071769"/>
    <w:rsid w:val="00071A25"/>
    <w:rsid w:val="00071A50"/>
    <w:rsid w:val="00071A7B"/>
    <w:rsid w:val="00072005"/>
    <w:rsid w:val="00072098"/>
    <w:rsid w:val="00072605"/>
    <w:rsid w:val="00072B54"/>
    <w:rsid w:val="00072E11"/>
    <w:rsid w:val="0007304D"/>
    <w:rsid w:val="000730AD"/>
    <w:rsid w:val="000731F9"/>
    <w:rsid w:val="00073B9A"/>
    <w:rsid w:val="0007403D"/>
    <w:rsid w:val="00074636"/>
    <w:rsid w:val="0007468B"/>
    <w:rsid w:val="000749EF"/>
    <w:rsid w:val="00074A6F"/>
    <w:rsid w:val="00074CB5"/>
    <w:rsid w:val="00074D37"/>
    <w:rsid w:val="00075096"/>
    <w:rsid w:val="00075AF1"/>
    <w:rsid w:val="00075D1D"/>
    <w:rsid w:val="00075E2A"/>
    <w:rsid w:val="000760AA"/>
    <w:rsid w:val="00076451"/>
    <w:rsid w:val="000767A0"/>
    <w:rsid w:val="000767B4"/>
    <w:rsid w:val="000767BE"/>
    <w:rsid w:val="0007690B"/>
    <w:rsid w:val="00076918"/>
    <w:rsid w:val="000769CC"/>
    <w:rsid w:val="00076A02"/>
    <w:rsid w:val="00076C6F"/>
    <w:rsid w:val="00076E3A"/>
    <w:rsid w:val="000770BF"/>
    <w:rsid w:val="00077309"/>
    <w:rsid w:val="000775B4"/>
    <w:rsid w:val="00077897"/>
    <w:rsid w:val="00077D90"/>
    <w:rsid w:val="00077FCC"/>
    <w:rsid w:val="00080030"/>
    <w:rsid w:val="000801B2"/>
    <w:rsid w:val="00080393"/>
    <w:rsid w:val="000805F2"/>
    <w:rsid w:val="00080624"/>
    <w:rsid w:val="00080755"/>
    <w:rsid w:val="00080A48"/>
    <w:rsid w:val="00080BB8"/>
    <w:rsid w:val="0008101A"/>
    <w:rsid w:val="0008101F"/>
    <w:rsid w:val="0008143B"/>
    <w:rsid w:val="000814AA"/>
    <w:rsid w:val="000816CE"/>
    <w:rsid w:val="00081AFC"/>
    <w:rsid w:val="00081B8E"/>
    <w:rsid w:val="00081BAC"/>
    <w:rsid w:val="00081BE5"/>
    <w:rsid w:val="00081EDE"/>
    <w:rsid w:val="00081F96"/>
    <w:rsid w:val="00081FAB"/>
    <w:rsid w:val="00082169"/>
    <w:rsid w:val="0008266C"/>
    <w:rsid w:val="0008292D"/>
    <w:rsid w:val="00082A17"/>
    <w:rsid w:val="000833AA"/>
    <w:rsid w:val="00083A1F"/>
    <w:rsid w:val="00083B61"/>
    <w:rsid w:val="00083B66"/>
    <w:rsid w:val="000843A7"/>
    <w:rsid w:val="00084731"/>
    <w:rsid w:val="00084BE1"/>
    <w:rsid w:val="00084BEE"/>
    <w:rsid w:val="00084CC7"/>
    <w:rsid w:val="0008501B"/>
    <w:rsid w:val="00085267"/>
    <w:rsid w:val="000854D9"/>
    <w:rsid w:val="00085577"/>
    <w:rsid w:val="0008582D"/>
    <w:rsid w:val="00085CC9"/>
    <w:rsid w:val="00085F79"/>
    <w:rsid w:val="0008648F"/>
    <w:rsid w:val="00086733"/>
    <w:rsid w:val="00086819"/>
    <w:rsid w:val="00086ACC"/>
    <w:rsid w:val="00086D76"/>
    <w:rsid w:val="00086E95"/>
    <w:rsid w:val="00086F91"/>
    <w:rsid w:val="0008703E"/>
    <w:rsid w:val="00087195"/>
    <w:rsid w:val="000874D3"/>
    <w:rsid w:val="00087535"/>
    <w:rsid w:val="000875C3"/>
    <w:rsid w:val="00087668"/>
    <w:rsid w:val="0008782A"/>
    <w:rsid w:val="0008792A"/>
    <w:rsid w:val="00087AAD"/>
    <w:rsid w:val="00087DFD"/>
    <w:rsid w:val="00087EEA"/>
    <w:rsid w:val="00087FBE"/>
    <w:rsid w:val="000900D0"/>
    <w:rsid w:val="00090243"/>
    <w:rsid w:val="000908EF"/>
    <w:rsid w:val="00090D3A"/>
    <w:rsid w:val="00090F30"/>
    <w:rsid w:val="000911F4"/>
    <w:rsid w:val="0009144B"/>
    <w:rsid w:val="00091529"/>
    <w:rsid w:val="00091609"/>
    <w:rsid w:val="00091B5A"/>
    <w:rsid w:val="00091C18"/>
    <w:rsid w:val="00091E0A"/>
    <w:rsid w:val="000920C3"/>
    <w:rsid w:val="00092234"/>
    <w:rsid w:val="000923B5"/>
    <w:rsid w:val="000923B7"/>
    <w:rsid w:val="000925E1"/>
    <w:rsid w:val="0009265C"/>
    <w:rsid w:val="000927FC"/>
    <w:rsid w:val="000928BC"/>
    <w:rsid w:val="00092B4D"/>
    <w:rsid w:val="00093100"/>
    <w:rsid w:val="0009364C"/>
    <w:rsid w:val="000936F6"/>
    <w:rsid w:val="00093726"/>
    <w:rsid w:val="00093802"/>
    <w:rsid w:val="000938C7"/>
    <w:rsid w:val="00094499"/>
    <w:rsid w:val="000948A4"/>
    <w:rsid w:val="00094B0B"/>
    <w:rsid w:val="00094C25"/>
    <w:rsid w:val="00094C81"/>
    <w:rsid w:val="00094DBA"/>
    <w:rsid w:val="00095093"/>
    <w:rsid w:val="0009519F"/>
    <w:rsid w:val="0009523C"/>
    <w:rsid w:val="00095244"/>
    <w:rsid w:val="0009536B"/>
    <w:rsid w:val="0009542E"/>
    <w:rsid w:val="0009548E"/>
    <w:rsid w:val="00095833"/>
    <w:rsid w:val="000958D3"/>
    <w:rsid w:val="000959DF"/>
    <w:rsid w:val="00095CB0"/>
    <w:rsid w:val="00096321"/>
    <w:rsid w:val="000969B9"/>
    <w:rsid w:val="00096D3E"/>
    <w:rsid w:val="0009713D"/>
    <w:rsid w:val="000973FB"/>
    <w:rsid w:val="0009761C"/>
    <w:rsid w:val="000A020D"/>
    <w:rsid w:val="000A028B"/>
    <w:rsid w:val="000A02E2"/>
    <w:rsid w:val="000A056D"/>
    <w:rsid w:val="000A0570"/>
    <w:rsid w:val="000A07E6"/>
    <w:rsid w:val="000A099C"/>
    <w:rsid w:val="000A0BE1"/>
    <w:rsid w:val="000A0C0A"/>
    <w:rsid w:val="000A0CBE"/>
    <w:rsid w:val="000A0E78"/>
    <w:rsid w:val="000A115B"/>
    <w:rsid w:val="000A125D"/>
    <w:rsid w:val="000A1DC6"/>
    <w:rsid w:val="000A222A"/>
    <w:rsid w:val="000A25B2"/>
    <w:rsid w:val="000A2800"/>
    <w:rsid w:val="000A29F4"/>
    <w:rsid w:val="000A2ACD"/>
    <w:rsid w:val="000A2F84"/>
    <w:rsid w:val="000A30AD"/>
    <w:rsid w:val="000A3229"/>
    <w:rsid w:val="000A3974"/>
    <w:rsid w:val="000A39DE"/>
    <w:rsid w:val="000A3A2D"/>
    <w:rsid w:val="000A41BF"/>
    <w:rsid w:val="000A462F"/>
    <w:rsid w:val="000A4ABA"/>
    <w:rsid w:val="000A4B8C"/>
    <w:rsid w:val="000A4E51"/>
    <w:rsid w:val="000A5164"/>
    <w:rsid w:val="000A518D"/>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A15"/>
    <w:rsid w:val="000A7F3F"/>
    <w:rsid w:val="000A7F8F"/>
    <w:rsid w:val="000B001E"/>
    <w:rsid w:val="000B004C"/>
    <w:rsid w:val="000B04CF"/>
    <w:rsid w:val="000B0780"/>
    <w:rsid w:val="000B090B"/>
    <w:rsid w:val="000B0D52"/>
    <w:rsid w:val="000B11A7"/>
    <w:rsid w:val="000B12EB"/>
    <w:rsid w:val="000B14E7"/>
    <w:rsid w:val="000B1949"/>
    <w:rsid w:val="000B1D31"/>
    <w:rsid w:val="000B23FD"/>
    <w:rsid w:val="000B24D0"/>
    <w:rsid w:val="000B2AAD"/>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ECD"/>
    <w:rsid w:val="000B4FFF"/>
    <w:rsid w:val="000B5646"/>
    <w:rsid w:val="000B5695"/>
    <w:rsid w:val="000B590C"/>
    <w:rsid w:val="000B5935"/>
    <w:rsid w:val="000B5B15"/>
    <w:rsid w:val="000B629F"/>
    <w:rsid w:val="000B67BF"/>
    <w:rsid w:val="000B67F2"/>
    <w:rsid w:val="000B6B62"/>
    <w:rsid w:val="000B6F60"/>
    <w:rsid w:val="000B72D7"/>
    <w:rsid w:val="000B761B"/>
    <w:rsid w:val="000B773F"/>
    <w:rsid w:val="000B788D"/>
    <w:rsid w:val="000B79E7"/>
    <w:rsid w:val="000B7C18"/>
    <w:rsid w:val="000B7C3C"/>
    <w:rsid w:val="000B7CFC"/>
    <w:rsid w:val="000C0157"/>
    <w:rsid w:val="000C0760"/>
    <w:rsid w:val="000C08C7"/>
    <w:rsid w:val="000C11B0"/>
    <w:rsid w:val="000C157C"/>
    <w:rsid w:val="000C1D9C"/>
    <w:rsid w:val="000C21EB"/>
    <w:rsid w:val="000C2324"/>
    <w:rsid w:val="000C23B7"/>
    <w:rsid w:val="000C2432"/>
    <w:rsid w:val="000C24D4"/>
    <w:rsid w:val="000C28B6"/>
    <w:rsid w:val="000C298D"/>
    <w:rsid w:val="000C29B0"/>
    <w:rsid w:val="000C2C80"/>
    <w:rsid w:val="000C2C88"/>
    <w:rsid w:val="000C2DD6"/>
    <w:rsid w:val="000C2E7D"/>
    <w:rsid w:val="000C2EDA"/>
    <w:rsid w:val="000C2F04"/>
    <w:rsid w:val="000C350C"/>
    <w:rsid w:val="000C372C"/>
    <w:rsid w:val="000C37C5"/>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B9"/>
    <w:rsid w:val="000C7AEA"/>
    <w:rsid w:val="000C7B09"/>
    <w:rsid w:val="000C7B2D"/>
    <w:rsid w:val="000C7D3A"/>
    <w:rsid w:val="000C7F79"/>
    <w:rsid w:val="000C7FCF"/>
    <w:rsid w:val="000D03D8"/>
    <w:rsid w:val="000D0490"/>
    <w:rsid w:val="000D1521"/>
    <w:rsid w:val="000D171F"/>
    <w:rsid w:val="000D1AE9"/>
    <w:rsid w:val="000D2208"/>
    <w:rsid w:val="000D2C04"/>
    <w:rsid w:val="000D2D39"/>
    <w:rsid w:val="000D3049"/>
    <w:rsid w:val="000D30F8"/>
    <w:rsid w:val="000D3253"/>
    <w:rsid w:val="000D3412"/>
    <w:rsid w:val="000D39BC"/>
    <w:rsid w:val="000D4AD2"/>
    <w:rsid w:val="000D4ADA"/>
    <w:rsid w:val="000D4ECD"/>
    <w:rsid w:val="000D4EF9"/>
    <w:rsid w:val="000D5085"/>
    <w:rsid w:val="000D50D9"/>
    <w:rsid w:val="000D5261"/>
    <w:rsid w:val="000D5679"/>
    <w:rsid w:val="000D57F3"/>
    <w:rsid w:val="000D58EC"/>
    <w:rsid w:val="000D5BE4"/>
    <w:rsid w:val="000D5D51"/>
    <w:rsid w:val="000D64F8"/>
    <w:rsid w:val="000D6F0F"/>
    <w:rsid w:val="000D6F97"/>
    <w:rsid w:val="000D7128"/>
    <w:rsid w:val="000D7358"/>
    <w:rsid w:val="000D7409"/>
    <w:rsid w:val="000D7491"/>
    <w:rsid w:val="000E01FC"/>
    <w:rsid w:val="000E04C5"/>
    <w:rsid w:val="000E04F1"/>
    <w:rsid w:val="000E0E63"/>
    <w:rsid w:val="000E0FDF"/>
    <w:rsid w:val="000E1015"/>
    <w:rsid w:val="000E160F"/>
    <w:rsid w:val="000E1944"/>
    <w:rsid w:val="000E1B7F"/>
    <w:rsid w:val="000E1D45"/>
    <w:rsid w:val="000E23E7"/>
    <w:rsid w:val="000E24EB"/>
    <w:rsid w:val="000E2517"/>
    <w:rsid w:val="000E2617"/>
    <w:rsid w:val="000E264E"/>
    <w:rsid w:val="000E2AEB"/>
    <w:rsid w:val="000E2EF5"/>
    <w:rsid w:val="000E3052"/>
    <w:rsid w:val="000E3292"/>
    <w:rsid w:val="000E347D"/>
    <w:rsid w:val="000E34F6"/>
    <w:rsid w:val="000E43DA"/>
    <w:rsid w:val="000E44CB"/>
    <w:rsid w:val="000E46F6"/>
    <w:rsid w:val="000E47E4"/>
    <w:rsid w:val="000E4B87"/>
    <w:rsid w:val="000E4CA2"/>
    <w:rsid w:val="000E4DA1"/>
    <w:rsid w:val="000E4FE3"/>
    <w:rsid w:val="000E5124"/>
    <w:rsid w:val="000E5285"/>
    <w:rsid w:val="000E546B"/>
    <w:rsid w:val="000E54DB"/>
    <w:rsid w:val="000E58F2"/>
    <w:rsid w:val="000E600C"/>
    <w:rsid w:val="000E63F0"/>
    <w:rsid w:val="000E6804"/>
    <w:rsid w:val="000E6D2D"/>
    <w:rsid w:val="000E74CC"/>
    <w:rsid w:val="000E7654"/>
    <w:rsid w:val="000E7DB6"/>
    <w:rsid w:val="000E7FCC"/>
    <w:rsid w:val="000E7FDC"/>
    <w:rsid w:val="000F000D"/>
    <w:rsid w:val="000F00BD"/>
    <w:rsid w:val="000F0380"/>
    <w:rsid w:val="000F0AE7"/>
    <w:rsid w:val="000F0CE1"/>
    <w:rsid w:val="000F0DFF"/>
    <w:rsid w:val="000F118D"/>
    <w:rsid w:val="000F123C"/>
    <w:rsid w:val="000F1489"/>
    <w:rsid w:val="000F1998"/>
    <w:rsid w:val="000F1AAF"/>
    <w:rsid w:val="000F1ACC"/>
    <w:rsid w:val="000F1FC4"/>
    <w:rsid w:val="000F1FF6"/>
    <w:rsid w:val="000F2047"/>
    <w:rsid w:val="000F220D"/>
    <w:rsid w:val="000F222A"/>
    <w:rsid w:val="000F236D"/>
    <w:rsid w:val="000F25F3"/>
    <w:rsid w:val="000F26CF"/>
    <w:rsid w:val="000F2AA1"/>
    <w:rsid w:val="000F2C5B"/>
    <w:rsid w:val="000F2FE4"/>
    <w:rsid w:val="000F32A0"/>
    <w:rsid w:val="000F35CC"/>
    <w:rsid w:val="000F363D"/>
    <w:rsid w:val="000F365B"/>
    <w:rsid w:val="000F3E8D"/>
    <w:rsid w:val="000F4139"/>
    <w:rsid w:val="000F4748"/>
    <w:rsid w:val="000F5158"/>
    <w:rsid w:val="000F51E3"/>
    <w:rsid w:val="000F55DF"/>
    <w:rsid w:val="000F5616"/>
    <w:rsid w:val="000F59D6"/>
    <w:rsid w:val="000F5C29"/>
    <w:rsid w:val="000F5D08"/>
    <w:rsid w:val="000F5D0F"/>
    <w:rsid w:val="000F5D75"/>
    <w:rsid w:val="000F5DBB"/>
    <w:rsid w:val="000F5E6E"/>
    <w:rsid w:val="000F5F1B"/>
    <w:rsid w:val="000F603F"/>
    <w:rsid w:val="000F63D8"/>
    <w:rsid w:val="000F6569"/>
    <w:rsid w:val="000F66D1"/>
    <w:rsid w:val="000F66DA"/>
    <w:rsid w:val="000F6878"/>
    <w:rsid w:val="000F68A2"/>
    <w:rsid w:val="000F6F0E"/>
    <w:rsid w:val="000F6FC5"/>
    <w:rsid w:val="000F6FD6"/>
    <w:rsid w:val="000F704F"/>
    <w:rsid w:val="000F7057"/>
    <w:rsid w:val="000F742E"/>
    <w:rsid w:val="000F746F"/>
    <w:rsid w:val="000F765E"/>
    <w:rsid w:val="000F76EF"/>
    <w:rsid w:val="000F7933"/>
    <w:rsid w:val="000F7936"/>
    <w:rsid w:val="000F7942"/>
    <w:rsid w:val="000F797B"/>
    <w:rsid w:val="000F7AAA"/>
    <w:rsid w:val="001009EC"/>
    <w:rsid w:val="00100EBF"/>
    <w:rsid w:val="00100F84"/>
    <w:rsid w:val="00100FF0"/>
    <w:rsid w:val="00101254"/>
    <w:rsid w:val="00101280"/>
    <w:rsid w:val="00101284"/>
    <w:rsid w:val="00101930"/>
    <w:rsid w:val="00101968"/>
    <w:rsid w:val="00101DE4"/>
    <w:rsid w:val="001020C0"/>
    <w:rsid w:val="0010214D"/>
    <w:rsid w:val="001025C7"/>
    <w:rsid w:val="001025FD"/>
    <w:rsid w:val="001029AD"/>
    <w:rsid w:val="00102AC8"/>
    <w:rsid w:val="00102C84"/>
    <w:rsid w:val="00102CF8"/>
    <w:rsid w:val="00102D6F"/>
    <w:rsid w:val="00102E1A"/>
    <w:rsid w:val="00102E55"/>
    <w:rsid w:val="00102F8A"/>
    <w:rsid w:val="0010322D"/>
    <w:rsid w:val="00103536"/>
    <w:rsid w:val="001035DD"/>
    <w:rsid w:val="001037AA"/>
    <w:rsid w:val="001037C4"/>
    <w:rsid w:val="001038A1"/>
    <w:rsid w:val="00103A03"/>
    <w:rsid w:val="0010416C"/>
    <w:rsid w:val="00104502"/>
    <w:rsid w:val="00104B91"/>
    <w:rsid w:val="00104BD7"/>
    <w:rsid w:val="00104C21"/>
    <w:rsid w:val="001050AC"/>
    <w:rsid w:val="00105570"/>
    <w:rsid w:val="00105618"/>
    <w:rsid w:val="0010581C"/>
    <w:rsid w:val="0010628A"/>
    <w:rsid w:val="00106364"/>
    <w:rsid w:val="00106589"/>
    <w:rsid w:val="0010687E"/>
    <w:rsid w:val="00106A32"/>
    <w:rsid w:val="00106A60"/>
    <w:rsid w:val="0010749F"/>
    <w:rsid w:val="0010766C"/>
    <w:rsid w:val="0010770C"/>
    <w:rsid w:val="00107891"/>
    <w:rsid w:val="00107ABF"/>
    <w:rsid w:val="00107AFD"/>
    <w:rsid w:val="001102B4"/>
    <w:rsid w:val="00110343"/>
    <w:rsid w:val="0011055F"/>
    <w:rsid w:val="0011073F"/>
    <w:rsid w:val="00110929"/>
    <w:rsid w:val="00110D7C"/>
    <w:rsid w:val="00110E39"/>
    <w:rsid w:val="00110FB7"/>
    <w:rsid w:val="00111038"/>
    <w:rsid w:val="001113AF"/>
    <w:rsid w:val="00111509"/>
    <w:rsid w:val="001118E9"/>
    <w:rsid w:val="00111B6E"/>
    <w:rsid w:val="00111B82"/>
    <w:rsid w:val="0011207B"/>
    <w:rsid w:val="001121FD"/>
    <w:rsid w:val="00112208"/>
    <w:rsid w:val="0011226F"/>
    <w:rsid w:val="001122F3"/>
    <w:rsid w:val="001126A1"/>
    <w:rsid w:val="00112CA5"/>
    <w:rsid w:val="00113123"/>
    <w:rsid w:val="0011335B"/>
    <w:rsid w:val="0011394A"/>
    <w:rsid w:val="00113C88"/>
    <w:rsid w:val="00113C8A"/>
    <w:rsid w:val="00114047"/>
    <w:rsid w:val="00114A92"/>
    <w:rsid w:val="00114CFE"/>
    <w:rsid w:val="00114D52"/>
    <w:rsid w:val="00115245"/>
    <w:rsid w:val="001154DC"/>
    <w:rsid w:val="00115B50"/>
    <w:rsid w:val="00115CDF"/>
    <w:rsid w:val="0011603B"/>
    <w:rsid w:val="00116A28"/>
    <w:rsid w:val="00116B62"/>
    <w:rsid w:val="00117016"/>
    <w:rsid w:val="00117112"/>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985"/>
    <w:rsid w:val="00121A97"/>
    <w:rsid w:val="00122046"/>
    <w:rsid w:val="001220F6"/>
    <w:rsid w:val="0012227A"/>
    <w:rsid w:val="001223F1"/>
    <w:rsid w:val="00122495"/>
    <w:rsid w:val="001224B8"/>
    <w:rsid w:val="001224EB"/>
    <w:rsid w:val="00122733"/>
    <w:rsid w:val="00122783"/>
    <w:rsid w:val="001229DA"/>
    <w:rsid w:val="00122FF7"/>
    <w:rsid w:val="001233D7"/>
    <w:rsid w:val="00123DEA"/>
    <w:rsid w:val="0012400B"/>
    <w:rsid w:val="001245E7"/>
    <w:rsid w:val="00124B1A"/>
    <w:rsid w:val="00125020"/>
    <w:rsid w:val="001250FC"/>
    <w:rsid w:val="00125326"/>
    <w:rsid w:val="00125728"/>
    <w:rsid w:val="001258FE"/>
    <w:rsid w:val="00125A00"/>
    <w:rsid w:val="00125A57"/>
    <w:rsid w:val="00125ECD"/>
    <w:rsid w:val="001262D4"/>
    <w:rsid w:val="00127016"/>
    <w:rsid w:val="001270BB"/>
    <w:rsid w:val="001272E9"/>
    <w:rsid w:val="001277E7"/>
    <w:rsid w:val="00127A59"/>
    <w:rsid w:val="00127AE7"/>
    <w:rsid w:val="00127BD6"/>
    <w:rsid w:val="00127CC3"/>
    <w:rsid w:val="00127FF5"/>
    <w:rsid w:val="001300D6"/>
    <w:rsid w:val="00130175"/>
    <w:rsid w:val="00130895"/>
    <w:rsid w:val="00130C68"/>
    <w:rsid w:val="00130E92"/>
    <w:rsid w:val="00130EE3"/>
    <w:rsid w:val="00130EEE"/>
    <w:rsid w:val="0013100E"/>
    <w:rsid w:val="0013103C"/>
    <w:rsid w:val="001311AB"/>
    <w:rsid w:val="001313D8"/>
    <w:rsid w:val="00131441"/>
    <w:rsid w:val="00131647"/>
    <w:rsid w:val="001318A2"/>
    <w:rsid w:val="00131AD4"/>
    <w:rsid w:val="00131D4F"/>
    <w:rsid w:val="0013208C"/>
    <w:rsid w:val="00132371"/>
    <w:rsid w:val="00132696"/>
    <w:rsid w:val="00132777"/>
    <w:rsid w:val="001329AC"/>
    <w:rsid w:val="00132A51"/>
    <w:rsid w:val="00132BDF"/>
    <w:rsid w:val="00132DFE"/>
    <w:rsid w:val="00132F88"/>
    <w:rsid w:val="0013323A"/>
    <w:rsid w:val="0013327B"/>
    <w:rsid w:val="0013329B"/>
    <w:rsid w:val="00133507"/>
    <w:rsid w:val="0013351E"/>
    <w:rsid w:val="00133521"/>
    <w:rsid w:val="00133653"/>
    <w:rsid w:val="001336B3"/>
    <w:rsid w:val="00133782"/>
    <w:rsid w:val="0013380A"/>
    <w:rsid w:val="00133B83"/>
    <w:rsid w:val="00133DF4"/>
    <w:rsid w:val="00134297"/>
    <w:rsid w:val="001346B4"/>
    <w:rsid w:val="0013476B"/>
    <w:rsid w:val="0013491F"/>
    <w:rsid w:val="00134B4C"/>
    <w:rsid w:val="00134E89"/>
    <w:rsid w:val="0013510D"/>
    <w:rsid w:val="001351BB"/>
    <w:rsid w:val="0013533B"/>
    <w:rsid w:val="001353A3"/>
    <w:rsid w:val="0013549F"/>
    <w:rsid w:val="00135750"/>
    <w:rsid w:val="001359DD"/>
    <w:rsid w:val="00135D84"/>
    <w:rsid w:val="00135EF1"/>
    <w:rsid w:val="00136060"/>
    <w:rsid w:val="00136076"/>
    <w:rsid w:val="00136090"/>
    <w:rsid w:val="00136585"/>
    <w:rsid w:val="0013674B"/>
    <w:rsid w:val="00136A57"/>
    <w:rsid w:val="00136BE6"/>
    <w:rsid w:val="00136CD7"/>
    <w:rsid w:val="00136D39"/>
    <w:rsid w:val="00136F72"/>
    <w:rsid w:val="00137146"/>
    <w:rsid w:val="0013780F"/>
    <w:rsid w:val="001378B0"/>
    <w:rsid w:val="00137AB0"/>
    <w:rsid w:val="001400D1"/>
    <w:rsid w:val="001403E3"/>
    <w:rsid w:val="00140769"/>
    <w:rsid w:val="0014091C"/>
    <w:rsid w:val="00140B01"/>
    <w:rsid w:val="00141403"/>
    <w:rsid w:val="00141617"/>
    <w:rsid w:val="00141885"/>
    <w:rsid w:val="00141909"/>
    <w:rsid w:val="00142046"/>
    <w:rsid w:val="001422D4"/>
    <w:rsid w:val="0014247E"/>
    <w:rsid w:val="001426B9"/>
    <w:rsid w:val="00142A14"/>
    <w:rsid w:val="00142AB6"/>
    <w:rsid w:val="00142C71"/>
    <w:rsid w:val="00142C9A"/>
    <w:rsid w:val="001431A0"/>
    <w:rsid w:val="00143808"/>
    <w:rsid w:val="00143B68"/>
    <w:rsid w:val="00143C31"/>
    <w:rsid w:val="00143D91"/>
    <w:rsid w:val="00143F10"/>
    <w:rsid w:val="00143FA1"/>
    <w:rsid w:val="0014408C"/>
    <w:rsid w:val="0014416F"/>
    <w:rsid w:val="00144191"/>
    <w:rsid w:val="001444BD"/>
    <w:rsid w:val="00144801"/>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540"/>
    <w:rsid w:val="0014663A"/>
    <w:rsid w:val="00146AA6"/>
    <w:rsid w:val="00146C4F"/>
    <w:rsid w:val="00146DCC"/>
    <w:rsid w:val="00146F14"/>
    <w:rsid w:val="00146F2E"/>
    <w:rsid w:val="001471DE"/>
    <w:rsid w:val="00147625"/>
    <w:rsid w:val="0014777E"/>
    <w:rsid w:val="001478CA"/>
    <w:rsid w:val="00147BA5"/>
    <w:rsid w:val="00147CDF"/>
    <w:rsid w:val="00147D96"/>
    <w:rsid w:val="00147E06"/>
    <w:rsid w:val="00147EB1"/>
    <w:rsid w:val="00147F54"/>
    <w:rsid w:val="00150132"/>
    <w:rsid w:val="00150363"/>
    <w:rsid w:val="001503FB"/>
    <w:rsid w:val="00150483"/>
    <w:rsid w:val="0015057A"/>
    <w:rsid w:val="001508AA"/>
    <w:rsid w:val="001508CC"/>
    <w:rsid w:val="00150ABA"/>
    <w:rsid w:val="00150F59"/>
    <w:rsid w:val="00150FB2"/>
    <w:rsid w:val="00151198"/>
    <w:rsid w:val="00151486"/>
    <w:rsid w:val="00151723"/>
    <w:rsid w:val="0015193E"/>
    <w:rsid w:val="001519F7"/>
    <w:rsid w:val="00151CA9"/>
    <w:rsid w:val="00151F25"/>
    <w:rsid w:val="00151F2E"/>
    <w:rsid w:val="00151F50"/>
    <w:rsid w:val="00151FB7"/>
    <w:rsid w:val="0015226B"/>
    <w:rsid w:val="00152BAA"/>
    <w:rsid w:val="00152CDD"/>
    <w:rsid w:val="001531A1"/>
    <w:rsid w:val="00153418"/>
    <w:rsid w:val="001535CF"/>
    <w:rsid w:val="001536E6"/>
    <w:rsid w:val="0015377B"/>
    <w:rsid w:val="00153CC3"/>
    <w:rsid w:val="00153E8C"/>
    <w:rsid w:val="00154047"/>
    <w:rsid w:val="00154280"/>
    <w:rsid w:val="00154705"/>
    <w:rsid w:val="001549EE"/>
    <w:rsid w:val="00154F18"/>
    <w:rsid w:val="00154F56"/>
    <w:rsid w:val="0015539D"/>
    <w:rsid w:val="00155EB3"/>
    <w:rsid w:val="0015616A"/>
    <w:rsid w:val="00156206"/>
    <w:rsid w:val="00156A40"/>
    <w:rsid w:val="001572EF"/>
    <w:rsid w:val="00157642"/>
    <w:rsid w:val="00157761"/>
    <w:rsid w:val="00157781"/>
    <w:rsid w:val="001578E7"/>
    <w:rsid w:val="00157C3E"/>
    <w:rsid w:val="00157ED5"/>
    <w:rsid w:val="00157F4D"/>
    <w:rsid w:val="00160125"/>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7D2"/>
    <w:rsid w:val="001648F6"/>
    <w:rsid w:val="00164DEB"/>
    <w:rsid w:val="00164E2B"/>
    <w:rsid w:val="001651CE"/>
    <w:rsid w:val="001651D8"/>
    <w:rsid w:val="00165366"/>
    <w:rsid w:val="0016593C"/>
    <w:rsid w:val="001659DE"/>
    <w:rsid w:val="00165BF5"/>
    <w:rsid w:val="00165CB9"/>
    <w:rsid w:val="00165CCB"/>
    <w:rsid w:val="00165CD8"/>
    <w:rsid w:val="00165F61"/>
    <w:rsid w:val="001664CD"/>
    <w:rsid w:val="001664F3"/>
    <w:rsid w:val="0016650A"/>
    <w:rsid w:val="00166961"/>
    <w:rsid w:val="0016767E"/>
    <w:rsid w:val="001677FE"/>
    <w:rsid w:val="00167ABA"/>
    <w:rsid w:val="00167CA6"/>
    <w:rsid w:val="00167EB5"/>
    <w:rsid w:val="00167FCE"/>
    <w:rsid w:val="00170168"/>
    <w:rsid w:val="001701E3"/>
    <w:rsid w:val="001701F8"/>
    <w:rsid w:val="0017025F"/>
    <w:rsid w:val="001703C6"/>
    <w:rsid w:val="001707EE"/>
    <w:rsid w:val="001709CC"/>
    <w:rsid w:val="0017164E"/>
    <w:rsid w:val="00171755"/>
    <w:rsid w:val="0017220E"/>
    <w:rsid w:val="00172389"/>
    <w:rsid w:val="00172896"/>
    <w:rsid w:val="001730A5"/>
    <w:rsid w:val="0017342D"/>
    <w:rsid w:val="0017346E"/>
    <w:rsid w:val="0017348D"/>
    <w:rsid w:val="00173642"/>
    <w:rsid w:val="00173649"/>
    <w:rsid w:val="00173DA0"/>
    <w:rsid w:val="00173DCF"/>
    <w:rsid w:val="001741F9"/>
    <w:rsid w:val="00174282"/>
    <w:rsid w:val="0017439C"/>
    <w:rsid w:val="00174586"/>
    <w:rsid w:val="00174761"/>
    <w:rsid w:val="00174822"/>
    <w:rsid w:val="00174838"/>
    <w:rsid w:val="00174A96"/>
    <w:rsid w:val="00174AD5"/>
    <w:rsid w:val="00174BA5"/>
    <w:rsid w:val="00174C41"/>
    <w:rsid w:val="00174E42"/>
    <w:rsid w:val="00174E83"/>
    <w:rsid w:val="001751F4"/>
    <w:rsid w:val="001753AF"/>
    <w:rsid w:val="001753B5"/>
    <w:rsid w:val="0017549F"/>
    <w:rsid w:val="001756D8"/>
    <w:rsid w:val="0017573F"/>
    <w:rsid w:val="00175B62"/>
    <w:rsid w:val="00175D46"/>
    <w:rsid w:val="00175D76"/>
    <w:rsid w:val="00176465"/>
    <w:rsid w:val="00176575"/>
    <w:rsid w:val="0017659B"/>
    <w:rsid w:val="001767C0"/>
    <w:rsid w:val="00176AC6"/>
    <w:rsid w:val="00176C29"/>
    <w:rsid w:val="00176C78"/>
    <w:rsid w:val="00176DD9"/>
    <w:rsid w:val="00176E69"/>
    <w:rsid w:val="0017719B"/>
    <w:rsid w:val="0017748F"/>
    <w:rsid w:val="00177597"/>
    <w:rsid w:val="001800B0"/>
    <w:rsid w:val="001803F3"/>
    <w:rsid w:val="001808AC"/>
    <w:rsid w:val="00180B2E"/>
    <w:rsid w:val="00180CF6"/>
    <w:rsid w:val="00180DB7"/>
    <w:rsid w:val="0018139F"/>
    <w:rsid w:val="0018149B"/>
    <w:rsid w:val="0018155B"/>
    <w:rsid w:val="00182158"/>
    <w:rsid w:val="00182A1B"/>
    <w:rsid w:val="00182ECA"/>
    <w:rsid w:val="001838D9"/>
    <w:rsid w:val="00183D2B"/>
    <w:rsid w:val="00184125"/>
    <w:rsid w:val="00184132"/>
    <w:rsid w:val="0018420A"/>
    <w:rsid w:val="0018446C"/>
    <w:rsid w:val="0018446D"/>
    <w:rsid w:val="001846F0"/>
    <w:rsid w:val="00184D82"/>
    <w:rsid w:val="00184DEE"/>
    <w:rsid w:val="00184E7A"/>
    <w:rsid w:val="0018537F"/>
    <w:rsid w:val="001853A8"/>
    <w:rsid w:val="00185981"/>
    <w:rsid w:val="00185C6F"/>
    <w:rsid w:val="0018629C"/>
    <w:rsid w:val="00186717"/>
    <w:rsid w:val="001867D9"/>
    <w:rsid w:val="00186948"/>
    <w:rsid w:val="0018697F"/>
    <w:rsid w:val="00186DA2"/>
    <w:rsid w:val="00187964"/>
    <w:rsid w:val="00187B26"/>
    <w:rsid w:val="0019046C"/>
    <w:rsid w:val="0019053D"/>
    <w:rsid w:val="00190626"/>
    <w:rsid w:val="00190D51"/>
    <w:rsid w:val="00190F1D"/>
    <w:rsid w:val="00190F21"/>
    <w:rsid w:val="00190F36"/>
    <w:rsid w:val="001911CE"/>
    <w:rsid w:val="00191361"/>
    <w:rsid w:val="00191892"/>
    <w:rsid w:val="0019194F"/>
    <w:rsid w:val="00191B1F"/>
    <w:rsid w:val="001924DE"/>
    <w:rsid w:val="00192550"/>
    <w:rsid w:val="00192A49"/>
    <w:rsid w:val="00192DFD"/>
    <w:rsid w:val="00192EBF"/>
    <w:rsid w:val="00192F4B"/>
    <w:rsid w:val="00193504"/>
    <w:rsid w:val="0019370F"/>
    <w:rsid w:val="00193761"/>
    <w:rsid w:val="00193811"/>
    <w:rsid w:val="00193B80"/>
    <w:rsid w:val="00193BC4"/>
    <w:rsid w:val="00193F29"/>
    <w:rsid w:val="001941C7"/>
    <w:rsid w:val="001943DA"/>
    <w:rsid w:val="00194697"/>
    <w:rsid w:val="001946B2"/>
    <w:rsid w:val="001947A4"/>
    <w:rsid w:val="00194E16"/>
    <w:rsid w:val="00194E20"/>
    <w:rsid w:val="00194ECC"/>
    <w:rsid w:val="00195058"/>
    <w:rsid w:val="00195931"/>
    <w:rsid w:val="00195C46"/>
    <w:rsid w:val="00195CD4"/>
    <w:rsid w:val="00196029"/>
    <w:rsid w:val="0019605D"/>
    <w:rsid w:val="00196227"/>
    <w:rsid w:val="00196738"/>
    <w:rsid w:val="00196B55"/>
    <w:rsid w:val="00196D9C"/>
    <w:rsid w:val="00196E34"/>
    <w:rsid w:val="00196FEF"/>
    <w:rsid w:val="001970BF"/>
    <w:rsid w:val="001973C9"/>
    <w:rsid w:val="001974C5"/>
    <w:rsid w:val="00197DC4"/>
    <w:rsid w:val="001A0360"/>
    <w:rsid w:val="001A082F"/>
    <w:rsid w:val="001A08CA"/>
    <w:rsid w:val="001A093D"/>
    <w:rsid w:val="001A093F"/>
    <w:rsid w:val="001A0A97"/>
    <w:rsid w:val="001A123D"/>
    <w:rsid w:val="001A151C"/>
    <w:rsid w:val="001A15CC"/>
    <w:rsid w:val="001A1697"/>
    <w:rsid w:val="001A1849"/>
    <w:rsid w:val="001A1B8A"/>
    <w:rsid w:val="001A1D56"/>
    <w:rsid w:val="001A2244"/>
    <w:rsid w:val="001A275B"/>
    <w:rsid w:val="001A2C55"/>
    <w:rsid w:val="001A3062"/>
    <w:rsid w:val="001A33C7"/>
    <w:rsid w:val="001A36E0"/>
    <w:rsid w:val="001A3715"/>
    <w:rsid w:val="001A3A67"/>
    <w:rsid w:val="001A3C02"/>
    <w:rsid w:val="001A3F69"/>
    <w:rsid w:val="001A3F7D"/>
    <w:rsid w:val="001A4165"/>
    <w:rsid w:val="001A4177"/>
    <w:rsid w:val="001A4290"/>
    <w:rsid w:val="001A4297"/>
    <w:rsid w:val="001A4581"/>
    <w:rsid w:val="001A4A31"/>
    <w:rsid w:val="001A4B82"/>
    <w:rsid w:val="001A4DD9"/>
    <w:rsid w:val="001A503E"/>
    <w:rsid w:val="001A518C"/>
    <w:rsid w:val="001A5C3D"/>
    <w:rsid w:val="001A5F64"/>
    <w:rsid w:val="001A61DF"/>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C83"/>
    <w:rsid w:val="001B2F0A"/>
    <w:rsid w:val="001B31C1"/>
    <w:rsid w:val="001B3593"/>
    <w:rsid w:val="001B3665"/>
    <w:rsid w:val="001B3837"/>
    <w:rsid w:val="001B3CD4"/>
    <w:rsid w:val="001B3F79"/>
    <w:rsid w:val="001B3FE1"/>
    <w:rsid w:val="001B46D1"/>
    <w:rsid w:val="001B48D8"/>
    <w:rsid w:val="001B4C13"/>
    <w:rsid w:val="001B583D"/>
    <w:rsid w:val="001B5D4E"/>
    <w:rsid w:val="001B5EAD"/>
    <w:rsid w:val="001B60E1"/>
    <w:rsid w:val="001B635C"/>
    <w:rsid w:val="001B6603"/>
    <w:rsid w:val="001B6851"/>
    <w:rsid w:val="001B6AEF"/>
    <w:rsid w:val="001B6B1A"/>
    <w:rsid w:val="001B6DC8"/>
    <w:rsid w:val="001B7295"/>
    <w:rsid w:val="001B7814"/>
    <w:rsid w:val="001B7DEA"/>
    <w:rsid w:val="001C00D5"/>
    <w:rsid w:val="001C01E6"/>
    <w:rsid w:val="001C0234"/>
    <w:rsid w:val="001C025D"/>
    <w:rsid w:val="001C0447"/>
    <w:rsid w:val="001C0514"/>
    <w:rsid w:val="001C08E0"/>
    <w:rsid w:val="001C0A03"/>
    <w:rsid w:val="001C0C9D"/>
    <w:rsid w:val="001C189C"/>
    <w:rsid w:val="001C1E44"/>
    <w:rsid w:val="001C201B"/>
    <w:rsid w:val="001C22A9"/>
    <w:rsid w:val="001C23BE"/>
    <w:rsid w:val="001C262F"/>
    <w:rsid w:val="001C2710"/>
    <w:rsid w:val="001C2BE9"/>
    <w:rsid w:val="001C2CA6"/>
    <w:rsid w:val="001C2CCE"/>
    <w:rsid w:val="001C2E89"/>
    <w:rsid w:val="001C2FBA"/>
    <w:rsid w:val="001C3412"/>
    <w:rsid w:val="001C361B"/>
    <w:rsid w:val="001C3673"/>
    <w:rsid w:val="001C379C"/>
    <w:rsid w:val="001C3979"/>
    <w:rsid w:val="001C3BCF"/>
    <w:rsid w:val="001C3C16"/>
    <w:rsid w:val="001C43D1"/>
    <w:rsid w:val="001C4B67"/>
    <w:rsid w:val="001C4BCD"/>
    <w:rsid w:val="001C4FA5"/>
    <w:rsid w:val="001C4FFE"/>
    <w:rsid w:val="001C587E"/>
    <w:rsid w:val="001C5A05"/>
    <w:rsid w:val="001C5A8C"/>
    <w:rsid w:val="001C5AD3"/>
    <w:rsid w:val="001C5BAB"/>
    <w:rsid w:val="001C5D59"/>
    <w:rsid w:val="001C5FB9"/>
    <w:rsid w:val="001C6724"/>
    <w:rsid w:val="001C683D"/>
    <w:rsid w:val="001C6C08"/>
    <w:rsid w:val="001C6F92"/>
    <w:rsid w:val="001C712A"/>
    <w:rsid w:val="001C72C7"/>
    <w:rsid w:val="001C745B"/>
    <w:rsid w:val="001C7471"/>
    <w:rsid w:val="001C7944"/>
    <w:rsid w:val="001C7AEA"/>
    <w:rsid w:val="001C7B8A"/>
    <w:rsid w:val="001C7BC1"/>
    <w:rsid w:val="001C7C14"/>
    <w:rsid w:val="001C7D3B"/>
    <w:rsid w:val="001C7D7A"/>
    <w:rsid w:val="001D0425"/>
    <w:rsid w:val="001D0722"/>
    <w:rsid w:val="001D088E"/>
    <w:rsid w:val="001D09A6"/>
    <w:rsid w:val="001D0FA8"/>
    <w:rsid w:val="001D1165"/>
    <w:rsid w:val="001D1BE7"/>
    <w:rsid w:val="001D20CA"/>
    <w:rsid w:val="001D2195"/>
    <w:rsid w:val="001D220C"/>
    <w:rsid w:val="001D265B"/>
    <w:rsid w:val="001D2726"/>
    <w:rsid w:val="001D2CA1"/>
    <w:rsid w:val="001D2FBD"/>
    <w:rsid w:val="001D357B"/>
    <w:rsid w:val="001D3634"/>
    <w:rsid w:val="001D366A"/>
    <w:rsid w:val="001D3697"/>
    <w:rsid w:val="001D387C"/>
    <w:rsid w:val="001D3ACA"/>
    <w:rsid w:val="001D3B0B"/>
    <w:rsid w:val="001D3FD1"/>
    <w:rsid w:val="001D400E"/>
    <w:rsid w:val="001D43E3"/>
    <w:rsid w:val="001D497E"/>
    <w:rsid w:val="001D49E9"/>
    <w:rsid w:val="001D4BFE"/>
    <w:rsid w:val="001D5097"/>
    <w:rsid w:val="001D53EA"/>
    <w:rsid w:val="001D5433"/>
    <w:rsid w:val="001D54D2"/>
    <w:rsid w:val="001D57C8"/>
    <w:rsid w:val="001D57F8"/>
    <w:rsid w:val="001D5B20"/>
    <w:rsid w:val="001D5E71"/>
    <w:rsid w:val="001D5FA1"/>
    <w:rsid w:val="001D6283"/>
    <w:rsid w:val="001D65C8"/>
    <w:rsid w:val="001D667E"/>
    <w:rsid w:val="001D66F4"/>
    <w:rsid w:val="001D6B9F"/>
    <w:rsid w:val="001D6E15"/>
    <w:rsid w:val="001D7106"/>
    <w:rsid w:val="001D761F"/>
    <w:rsid w:val="001D7832"/>
    <w:rsid w:val="001D78F4"/>
    <w:rsid w:val="001D79D8"/>
    <w:rsid w:val="001E0175"/>
    <w:rsid w:val="001E0323"/>
    <w:rsid w:val="001E0476"/>
    <w:rsid w:val="001E076C"/>
    <w:rsid w:val="001E0886"/>
    <w:rsid w:val="001E09CE"/>
    <w:rsid w:val="001E0D2D"/>
    <w:rsid w:val="001E0D49"/>
    <w:rsid w:val="001E15E1"/>
    <w:rsid w:val="001E1972"/>
    <w:rsid w:val="001E1C35"/>
    <w:rsid w:val="001E2082"/>
    <w:rsid w:val="001E2228"/>
    <w:rsid w:val="001E2B86"/>
    <w:rsid w:val="001E32A7"/>
    <w:rsid w:val="001E3554"/>
    <w:rsid w:val="001E3997"/>
    <w:rsid w:val="001E3BC4"/>
    <w:rsid w:val="001E3F8A"/>
    <w:rsid w:val="001E44AD"/>
    <w:rsid w:val="001E46ED"/>
    <w:rsid w:val="001E470D"/>
    <w:rsid w:val="001E4766"/>
    <w:rsid w:val="001E497C"/>
    <w:rsid w:val="001E4D13"/>
    <w:rsid w:val="001E517D"/>
    <w:rsid w:val="001E5316"/>
    <w:rsid w:val="001E53B3"/>
    <w:rsid w:val="001E5401"/>
    <w:rsid w:val="001E5BBC"/>
    <w:rsid w:val="001E62F8"/>
    <w:rsid w:val="001E6752"/>
    <w:rsid w:val="001E67F9"/>
    <w:rsid w:val="001E6806"/>
    <w:rsid w:val="001E6815"/>
    <w:rsid w:val="001E6835"/>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5D2"/>
    <w:rsid w:val="001F1882"/>
    <w:rsid w:val="001F18D3"/>
    <w:rsid w:val="001F19D7"/>
    <w:rsid w:val="001F1B1A"/>
    <w:rsid w:val="001F1E61"/>
    <w:rsid w:val="001F1EEE"/>
    <w:rsid w:val="001F242C"/>
    <w:rsid w:val="001F259C"/>
    <w:rsid w:val="001F260E"/>
    <w:rsid w:val="001F2752"/>
    <w:rsid w:val="001F2F54"/>
    <w:rsid w:val="001F2F9D"/>
    <w:rsid w:val="001F31E7"/>
    <w:rsid w:val="001F31FA"/>
    <w:rsid w:val="001F3880"/>
    <w:rsid w:val="001F3A8F"/>
    <w:rsid w:val="001F4132"/>
    <w:rsid w:val="001F441D"/>
    <w:rsid w:val="001F4754"/>
    <w:rsid w:val="001F478F"/>
    <w:rsid w:val="001F49DD"/>
    <w:rsid w:val="001F4DF9"/>
    <w:rsid w:val="001F5219"/>
    <w:rsid w:val="001F5939"/>
    <w:rsid w:val="001F5A12"/>
    <w:rsid w:val="001F5B13"/>
    <w:rsid w:val="001F5E8D"/>
    <w:rsid w:val="001F647A"/>
    <w:rsid w:val="001F6550"/>
    <w:rsid w:val="001F6560"/>
    <w:rsid w:val="001F6751"/>
    <w:rsid w:val="001F6B0D"/>
    <w:rsid w:val="001F6B4E"/>
    <w:rsid w:val="001F6EBF"/>
    <w:rsid w:val="001F6FE5"/>
    <w:rsid w:val="001F70E2"/>
    <w:rsid w:val="001F72DA"/>
    <w:rsid w:val="001F74B5"/>
    <w:rsid w:val="001F775E"/>
    <w:rsid w:val="001F77C4"/>
    <w:rsid w:val="001F77ED"/>
    <w:rsid w:val="001F7883"/>
    <w:rsid w:val="001F78ED"/>
    <w:rsid w:val="001F7F32"/>
    <w:rsid w:val="00200383"/>
    <w:rsid w:val="002003D3"/>
    <w:rsid w:val="002007B1"/>
    <w:rsid w:val="00200A33"/>
    <w:rsid w:val="00200EB6"/>
    <w:rsid w:val="00200EC9"/>
    <w:rsid w:val="00201576"/>
    <w:rsid w:val="00201745"/>
    <w:rsid w:val="0020174C"/>
    <w:rsid w:val="002018B9"/>
    <w:rsid w:val="0020195C"/>
    <w:rsid w:val="002019F7"/>
    <w:rsid w:val="00201E4E"/>
    <w:rsid w:val="00201FCA"/>
    <w:rsid w:val="002026FD"/>
    <w:rsid w:val="00202868"/>
    <w:rsid w:val="00202977"/>
    <w:rsid w:val="002029F4"/>
    <w:rsid w:val="00202CF8"/>
    <w:rsid w:val="00203121"/>
    <w:rsid w:val="002033C2"/>
    <w:rsid w:val="002037D1"/>
    <w:rsid w:val="002038C6"/>
    <w:rsid w:val="00203E79"/>
    <w:rsid w:val="0020412B"/>
    <w:rsid w:val="002041CC"/>
    <w:rsid w:val="00204551"/>
    <w:rsid w:val="0020455E"/>
    <w:rsid w:val="0020459F"/>
    <w:rsid w:val="002047AE"/>
    <w:rsid w:val="00204BAA"/>
    <w:rsid w:val="00204FA8"/>
    <w:rsid w:val="002053AE"/>
    <w:rsid w:val="0020540C"/>
    <w:rsid w:val="0020549B"/>
    <w:rsid w:val="002056B2"/>
    <w:rsid w:val="002057B0"/>
    <w:rsid w:val="002059EE"/>
    <w:rsid w:val="00205A48"/>
    <w:rsid w:val="00205B77"/>
    <w:rsid w:val="00205EA6"/>
    <w:rsid w:val="00205F54"/>
    <w:rsid w:val="002060E7"/>
    <w:rsid w:val="002065D5"/>
    <w:rsid w:val="00206759"/>
    <w:rsid w:val="0020691E"/>
    <w:rsid w:val="00206BBE"/>
    <w:rsid w:val="00206C7B"/>
    <w:rsid w:val="00206E9B"/>
    <w:rsid w:val="0020706A"/>
    <w:rsid w:val="00207227"/>
    <w:rsid w:val="002072E3"/>
    <w:rsid w:val="00207DAE"/>
    <w:rsid w:val="00207EAB"/>
    <w:rsid w:val="002100AD"/>
    <w:rsid w:val="002103D4"/>
    <w:rsid w:val="00210425"/>
    <w:rsid w:val="002105C4"/>
    <w:rsid w:val="00210B1D"/>
    <w:rsid w:val="00210BC9"/>
    <w:rsid w:val="00210F69"/>
    <w:rsid w:val="00210FDF"/>
    <w:rsid w:val="002111F9"/>
    <w:rsid w:val="002115E3"/>
    <w:rsid w:val="002116EF"/>
    <w:rsid w:val="00211729"/>
    <w:rsid w:val="002119A0"/>
    <w:rsid w:val="00211D17"/>
    <w:rsid w:val="00211DDB"/>
    <w:rsid w:val="0021208A"/>
    <w:rsid w:val="00212613"/>
    <w:rsid w:val="00212869"/>
    <w:rsid w:val="00212E24"/>
    <w:rsid w:val="00212EC9"/>
    <w:rsid w:val="0021348D"/>
    <w:rsid w:val="002138FE"/>
    <w:rsid w:val="00213AB9"/>
    <w:rsid w:val="00213C71"/>
    <w:rsid w:val="00213DB9"/>
    <w:rsid w:val="00213E44"/>
    <w:rsid w:val="00214527"/>
    <w:rsid w:val="002146BC"/>
    <w:rsid w:val="002149C8"/>
    <w:rsid w:val="00214A9F"/>
    <w:rsid w:val="00214FB6"/>
    <w:rsid w:val="002150AA"/>
    <w:rsid w:val="0021510B"/>
    <w:rsid w:val="00215297"/>
    <w:rsid w:val="00215410"/>
    <w:rsid w:val="0021598A"/>
    <w:rsid w:val="002159EF"/>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D9"/>
    <w:rsid w:val="002176FC"/>
    <w:rsid w:val="00217870"/>
    <w:rsid w:val="00217945"/>
    <w:rsid w:val="00217A44"/>
    <w:rsid w:val="00217AE2"/>
    <w:rsid w:val="0022006D"/>
    <w:rsid w:val="002200FF"/>
    <w:rsid w:val="0022032D"/>
    <w:rsid w:val="002207B2"/>
    <w:rsid w:val="00220957"/>
    <w:rsid w:val="002209C0"/>
    <w:rsid w:val="002209DD"/>
    <w:rsid w:val="00220B65"/>
    <w:rsid w:val="00220BCC"/>
    <w:rsid w:val="00220C28"/>
    <w:rsid w:val="00220EAD"/>
    <w:rsid w:val="00220F49"/>
    <w:rsid w:val="00220F93"/>
    <w:rsid w:val="002211E6"/>
    <w:rsid w:val="00221252"/>
    <w:rsid w:val="002212EA"/>
    <w:rsid w:val="002214A2"/>
    <w:rsid w:val="00221711"/>
    <w:rsid w:val="00221845"/>
    <w:rsid w:val="00221BB9"/>
    <w:rsid w:val="002221D0"/>
    <w:rsid w:val="002224DC"/>
    <w:rsid w:val="00222573"/>
    <w:rsid w:val="00222821"/>
    <w:rsid w:val="00222A04"/>
    <w:rsid w:val="00222DA2"/>
    <w:rsid w:val="00222DF9"/>
    <w:rsid w:val="00222FA1"/>
    <w:rsid w:val="00223342"/>
    <w:rsid w:val="002234DD"/>
    <w:rsid w:val="002239B5"/>
    <w:rsid w:val="00223BE6"/>
    <w:rsid w:val="0022401C"/>
    <w:rsid w:val="0022414B"/>
    <w:rsid w:val="0022427E"/>
    <w:rsid w:val="0022446E"/>
    <w:rsid w:val="002248AE"/>
    <w:rsid w:val="00224D13"/>
    <w:rsid w:val="00224F48"/>
    <w:rsid w:val="00224FE8"/>
    <w:rsid w:val="002255F4"/>
    <w:rsid w:val="002259CB"/>
    <w:rsid w:val="00225A0F"/>
    <w:rsid w:val="00225BE8"/>
    <w:rsid w:val="00225EBB"/>
    <w:rsid w:val="00225F9C"/>
    <w:rsid w:val="00226063"/>
    <w:rsid w:val="00226307"/>
    <w:rsid w:val="0022651F"/>
    <w:rsid w:val="00226574"/>
    <w:rsid w:val="0022664E"/>
    <w:rsid w:val="00226CD1"/>
    <w:rsid w:val="0022726F"/>
    <w:rsid w:val="00227771"/>
    <w:rsid w:val="00227856"/>
    <w:rsid w:val="00227ACC"/>
    <w:rsid w:val="00227C21"/>
    <w:rsid w:val="00230018"/>
    <w:rsid w:val="0023020C"/>
    <w:rsid w:val="00230359"/>
    <w:rsid w:val="00230484"/>
    <w:rsid w:val="00230696"/>
    <w:rsid w:val="00230881"/>
    <w:rsid w:val="0023097F"/>
    <w:rsid w:val="002309F2"/>
    <w:rsid w:val="00230BDE"/>
    <w:rsid w:val="00230ED0"/>
    <w:rsid w:val="00231133"/>
    <w:rsid w:val="00231224"/>
    <w:rsid w:val="002317C2"/>
    <w:rsid w:val="00231B82"/>
    <w:rsid w:val="00231BD6"/>
    <w:rsid w:val="00231C67"/>
    <w:rsid w:val="00231E3A"/>
    <w:rsid w:val="0023207F"/>
    <w:rsid w:val="0023257A"/>
    <w:rsid w:val="002328D1"/>
    <w:rsid w:val="00232AEF"/>
    <w:rsid w:val="00232FF8"/>
    <w:rsid w:val="0023332F"/>
    <w:rsid w:val="0023337E"/>
    <w:rsid w:val="00233731"/>
    <w:rsid w:val="002339C2"/>
    <w:rsid w:val="00233EA7"/>
    <w:rsid w:val="00234205"/>
    <w:rsid w:val="002342CE"/>
    <w:rsid w:val="00234541"/>
    <w:rsid w:val="002346BC"/>
    <w:rsid w:val="002348D0"/>
    <w:rsid w:val="00234B85"/>
    <w:rsid w:val="0023511A"/>
    <w:rsid w:val="002351EE"/>
    <w:rsid w:val="002352B2"/>
    <w:rsid w:val="002354BE"/>
    <w:rsid w:val="002354CD"/>
    <w:rsid w:val="00235506"/>
    <w:rsid w:val="0023569C"/>
    <w:rsid w:val="00235C65"/>
    <w:rsid w:val="00235FDB"/>
    <w:rsid w:val="002360DB"/>
    <w:rsid w:val="00236161"/>
    <w:rsid w:val="00236453"/>
    <w:rsid w:val="002367CD"/>
    <w:rsid w:val="002372BD"/>
    <w:rsid w:val="00237486"/>
    <w:rsid w:val="0023766B"/>
    <w:rsid w:val="00237806"/>
    <w:rsid w:val="00237927"/>
    <w:rsid w:val="0024022E"/>
    <w:rsid w:val="002402E2"/>
    <w:rsid w:val="00240501"/>
    <w:rsid w:val="0024053F"/>
    <w:rsid w:val="0024075B"/>
    <w:rsid w:val="00240772"/>
    <w:rsid w:val="0024095B"/>
    <w:rsid w:val="00240CD3"/>
    <w:rsid w:val="00240D23"/>
    <w:rsid w:val="00240DD5"/>
    <w:rsid w:val="00240E4C"/>
    <w:rsid w:val="00241098"/>
    <w:rsid w:val="002412D8"/>
    <w:rsid w:val="00241553"/>
    <w:rsid w:val="00241641"/>
    <w:rsid w:val="0024179B"/>
    <w:rsid w:val="00241878"/>
    <w:rsid w:val="00241C61"/>
    <w:rsid w:val="0024216D"/>
    <w:rsid w:val="00242826"/>
    <w:rsid w:val="00242839"/>
    <w:rsid w:val="00242940"/>
    <w:rsid w:val="00242C25"/>
    <w:rsid w:val="00242C9C"/>
    <w:rsid w:val="00243404"/>
    <w:rsid w:val="00243474"/>
    <w:rsid w:val="00243583"/>
    <w:rsid w:val="00243A5A"/>
    <w:rsid w:val="00243D90"/>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4C9"/>
    <w:rsid w:val="002466A9"/>
    <w:rsid w:val="00246731"/>
    <w:rsid w:val="002468E0"/>
    <w:rsid w:val="00246A02"/>
    <w:rsid w:val="00246B7A"/>
    <w:rsid w:val="00246D8A"/>
    <w:rsid w:val="00247115"/>
    <w:rsid w:val="00247511"/>
    <w:rsid w:val="00247964"/>
    <w:rsid w:val="002479DC"/>
    <w:rsid w:val="00247B0E"/>
    <w:rsid w:val="00247D88"/>
    <w:rsid w:val="00247E17"/>
    <w:rsid w:val="0025059B"/>
    <w:rsid w:val="002509BB"/>
    <w:rsid w:val="00250C55"/>
    <w:rsid w:val="00251024"/>
    <w:rsid w:val="00251166"/>
    <w:rsid w:val="002512A7"/>
    <w:rsid w:val="0025144A"/>
    <w:rsid w:val="00251610"/>
    <w:rsid w:val="002516FC"/>
    <w:rsid w:val="00251998"/>
    <w:rsid w:val="00251A2E"/>
    <w:rsid w:val="00251D1E"/>
    <w:rsid w:val="00252080"/>
    <w:rsid w:val="002522BE"/>
    <w:rsid w:val="00252825"/>
    <w:rsid w:val="00252895"/>
    <w:rsid w:val="00252996"/>
    <w:rsid w:val="00252C41"/>
    <w:rsid w:val="00252DFD"/>
    <w:rsid w:val="002530C9"/>
    <w:rsid w:val="00253374"/>
    <w:rsid w:val="002538AC"/>
    <w:rsid w:val="002538EC"/>
    <w:rsid w:val="00253A0A"/>
    <w:rsid w:val="00253A82"/>
    <w:rsid w:val="00253B38"/>
    <w:rsid w:val="00253FED"/>
    <w:rsid w:val="00254304"/>
    <w:rsid w:val="00254404"/>
    <w:rsid w:val="00254496"/>
    <w:rsid w:val="00254739"/>
    <w:rsid w:val="002549D4"/>
    <w:rsid w:val="00254C20"/>
    <w:rsid w:val="00254EDF"/>
    <w:rsid w:val="0025528D"/>
    <w:rsid w:val="0025549B"/>
    <w:rsid w:val="002556C4"/>
    <w:rsid w:val="00256078"/>
    <w:rsid w:val="002563A7"/>
    <w:rsid w:val="002563F7"/>
    <w:rsid w:val="00256501"/>
    <w:rsid w:val="00256B85"/>
    <w:rsid w:val="00256BCC"/>
    <w:rsid w:val="0025705F"/>
    <w:rsid w:val="002572EB"/>
    <w:rsid w:val="0025735B"/>
    <w:rsid w:val="002573D8"/>
    <w:rsid w:val="0025776B"/>
    <w:rsid w:val="0025780C"/>
    <w:rsid w:val="00257959"/>
    <w:rsid w:val="00257CA7"/>
    <w:rsid w:val="00257F13"/>
    <w:rsid w:val="00260169"/>
    <w:rsid w:val="002604ED"/>
    <w:rsid w:val="0026065D"/>
    <w:rsid w:val="002607C6"/>
    <w:rsid w:val="00260C48"/>
    <w:rsid w:val="0026133E"/>
    <w:rsid w:val="0026139C"/>
    <w:rsid w:val="00261476"/>
    <w:rsid w:val="00261988"/>
    <w:rsid w:val="00261EB2"/>
    <w:rsid w:val="002622B0"/>
    <w:rsid w:val="002622ED"/>
    <w:rsid w:val="002623DB"/>
    <w:rsid w:val="00262748"/>
    <w:rsid w:val="00262A84"/>
    <w:rsid w:val="00262B9E"/>
    <w:rsid w:val="00262BFF"/>
    <w:rsid w:val="00262EF4"/>
    <w:rsid w:val="00263071"/>
    <w:rsid w:val="002630EE"/>
    <w:rsid w:val="00263145"/>
    <w:rsid w:val="00263480"/>
    <w:rsid w:val="00263A4E"/>
    <w:rsid w:val="00263AF0"/>
    <w:rsid w:val="00263B9E"/>
    <w:rsid w:val="00263D45"/>
    <w:rsid w:val="0026442B"/>
    <w:rsid w:val="002648B0"/>
    <w:rsid w:val="002648DD"/>
    <w:rsid w:val="00264AEB"/>
    <w:rsid w:val="00264E54"/>
    <w:rsid w:val="00264EC7"/>
    <w:rsid w:val="002659AF"/>
    <w:rsid w:val="00265B24"/>
    <w:rsid w:val="00265D57"/>
    <w:rsid w:val="00265E44"/>
    <w:rsid w:val="00265E68"/>
    <w:rsid w:val="002668F5"/>
    <w:rsid w:val="00266A8D"/>
    <w:rsid w:val="00266CE3"/>
    <w:rsid w:val="00266D5A"/>
    <w:rsid w:val="00267064"/>
    <w:rsid w:val="0026718D"/>
    <w:rsid w:val="002671CD"/>
    <w:rsid w:val="002675C8"/>
    <w:rsid w:val="0026765E"/>
    <w:rsid w:val="0026784C"/>
    <w:rsid w:val="00267A5D"/>
    <w:rsid w:val="00267CDA"/>
    <w:rsid w:val="00267FF2"/>
    <w:rsid w:val="0027006C"/>
    <w:rsid w:val="002700D5"/>
    <w:rsid w:val="00270A3C"/>
    <w:rsid w:val="00270C15"/>
    <w:rsid w:val="00270F37"/>
    <w:rsid w:val="00271167"/>
    <w:rsid w:val="00271231"/>
    <w:rsid w:val="0027199D"/>
    <w:rsid w:val="00271A29"/>
    <w:rsid w:val="00271AB3"/>
    <w:rsid w:val="0027200B"/>
    <w:rsid w:val="002720F1"/>
    <w:rsid w:val="00272524"/>
    <w:rsid w:val="00272574"/>
    <w:rsid w:val="00272BE0"/>
    <w:rsid w:val="00272C1A"/>
    <w:rsid w:val="002732F6"/>
    <w:rsid w:val="002733C8"/>
    <w:rsid w:val="00273689"/>
    <w:rsid w:val="00273A03"/>
    <w:rsid w:val="00273C97"/>
    <w:rsid w:val="00273F3B"/>
    <w:rsid w:val="00274618"/>
    <w:rsid w:val="00274745"/>
    <w:rsid w:val="0027487D"/>
    <w:rsid w:val="0027497C"/>
    <w:rsid w:val="00274BBD"/>
    <w:rsid w:val="00274BDB"/>
    <w:rsid w:val="00274F2A"/>
    <w:rsid w:val="00275303"/>
    <w:rsid w:val="00275384"/>
    <w:rsid w:val="00275991"/>
    <w:rsid w:val="00275CBB"/>
    <w:rsid w:val="00275F21"/>
    <w:rsid w:val="0027605E"/>
    <w:rsid w:val="00276167"/>
    <w:rsid w:val="002761A1"/>
    <w:rsid w:val="00276549"/>
    <w:rsid w:val="0027655D"/>
    <w:rsid w:val="00276B30"/>
    <w:rsid w:val="00276B7E"/>
    <w:rsid w:val="00276FEA"/>
    <w:rsid w:val="002770B5"/>
    <w:rsid w:val="00277723"/>
    <w:rsid w:val="002778BE"/>
    <w:rsid w:val="00277977"/>
    <w:rsid w:val="00277986"/>
    <w:rsid w:val="00277E86"/>
    <w:rsid w:val="00280023"/>
    <w:rsid w:val="0028059C"/>
    <w:rsid w:val="002805A9"/>
    <w:rsid w:val="00280663"/>
    <w:rsid w:val="00280761"/>
    <w:rsid w:val="00280A70"/>
    <w:rsid w:val="00280AB7"/>
    <w:rsid w:val="00280C80"/>
    <w:rsid w:val="0028135F"/>
    <w:rsid w:val="002814C3"/>
    <w:rsid w:val="002815FB"/>
    <w:rsid w:val="002819C7"/>
    <w:rsid w:val="00281A27"/>
    <w:rsid w:val="00281C12"/>
    <w:rsid w:val="00281CA8"/>
    <w:rsid w:val="00281D07"/>
    <w:rsid w:val="00281EF8"/>
    <w:rsid w:val="0028227D"/>
    <w:rsid w:val="0028248D"/>
    <w:rsid w:val="002829D6"/>
    <w:rsid w:val="00282AEC"/>
    <w:rsid w:val="00282E39"/>
    <w:rsid w:val="00282EA8"/>
    <w:rsid w:val="00282F02"/>
    <w:rsid w:val="00283114"/>
    <w:rsid w:val="00283813"/>
    <w:rsid w:val="00283A5C"/>
    <w:rsid w:val="00283B59"/>
    <w:rsid w:val="00283DE6"/>
    <w:rsid w:val="00283F6B"/>
    <w:rsid w:val="0028451E"/>
    <w:rsid w:val="00284752"/>
    <w:rsid w:val="0028475F"/>
    <w:rsid w:val="0028525E"/>
    <w:rsid w:val="0028526F"/>
    <w:rsid w:val="00285522"/>
    <w:rsid w:val="002858DD"/>
    <w:rsid w:val="00286054"/>
    <w:rsid w:val="00286387"/>
    <w:rsid w:val="002869F1"/>
    <w:rsid w:val="00287286"/>
    <w:rsid w:val="002873F9"/>
    <w:rsid w:val="002875D9"/>
    <w:rsid w:val="00287CD0"/>
    <w:rsid w:val="00287D5B"/>
    <w:rsid w:val="00287DBB"/>
    <w:rsid w:val="00287DF3"/>
    <w:rsid w:val="00287E99"/>
    <w:rsid w:val="0029009E"/>
    <w:rsid w:val="00290598"/>
    <w:rsid w:val="00290807"/>
    <w:rsid w:val="00290B39"/>
    <w:rsid w:val="00290E88"/>
    <w:rsid w:val="002911A8"/>
    <w:rsid w:val="00291522"/>
    <w:rsid w:val="002919FE"/>
    <w:rsid w:val="00291CCD"/>
    <w:rsid w:val="00291E80"/>
    <w:rsid w:val="0029207B"/>
    <w:rsid w:val="00292236"/>
    <w:rsid w:val="00292382"/>
    <w:rsid w:val="0029242D"/>
    <w:rsid w:val="002926FC"/>
    <w:rsid w:val="00292984"/>
    <w:rsid w:val="00292B09"/>
    <w:rsid w:val="00292D4D"/>
    <w:rsid w:val="00293406"/>
    <w:rsid w:val="00293455"/>
    <w:rsid w:val="00293675"/>
    <w:rsid w:val="0029380E"/>
    <w:rsid w:val="00293C56"/>
    <w:rsid w:val="00293D9A"/>
    <w:rsid w:val="00293DAC"/>
    <w:rsid w:val="00293EA5"/>
    <w:rsid w:val="002942EA"/>
    <w:rsid w:val="002943A9"/>
    <w:rsid w:val="00294569"/>
    <w:rsid w:val="0029489A"/>
    <w:rsid w:val="00294968"/>
    <w:rsid w:val="00294C12"/>
    <w:rsid w:val="00294E0F"/>
    <w:rsid w:val="00295019"/>
    <w:rsid w:val="002954B1"/>
    <w:rsid w:val="002955A7"/>
    <w:rsid w:val="00295677"/>
    <w:rsid w:val="00295893"/>
    <w:rsid w:val="00295895"/>
    <w:rsid w:val="0029592D"/>
    <w:rsid w:val="00295D5E"/>
    <w:rsid w:val="0029605D"/>
    <w:rsid w:val="00296282"/>
    <w:rsid w:val="00296286"/>
    <w:rsid w:val="0029670C"/>
    <w:rsid w:val="00296722"/>
    <w:rsid w:val="00296949"/>
    <w:rsid w:val="00296B42"/>
    <w:rsid w:val="002970CF"/>
    <w:rsid w:val="0029738A"/>
    <w:rsid w:val="002973E5"/>
    <w:rsid w:val="0029742D"/>
    <w:rsid w:val="0029783A"/>
    <w:rsid w:val="00297959"/>
    <w:rsid w:val="00297C0A"/>
    <w:rsid w:val="00297E28"/>
    <w:rsid w:val="00297E3B"/>
    <w:rsid w:val="00297E9A"/>
    <w:rsid w:val="002A0451"/>
    <w:rsid w:val="002A05F1"/>
    <w:rsid w:val="002A0659"/>
    <w:rsid w:val="002A0746"/>
    <w:rsid w:val="002A07FF"/>
    <w:rsid w:val="002A1C0E"/>
    <w:rsid w:val="002A1CAD"/>
    <w:rsid w:val="002A1DD1"/>
    <w:rsid w:val="002A1E85"/>
    <w:rsid w:val="002A2820"/>
    <w:rsid w:val="002A2AE8"/>
    <w:rsid w:val="002A2B70"/>
    <w:rsid w:val="002A2DAC"/>
    <w:rsid w:val="002A30EB"/>
    <w:rsid w:val="002A37D5"/>
    <w:rsid w:val="002A37EC"/>
    <w:rsid w:val="002A4065"/>
    <w:rsid w:val="002A4226"/>
    <w:rsid w:val="002A45AF"/>
    <w:rsid w:val="002A477A"/>
    <w:rsid w:val="002A4A15"/>
    <w:rsid w:val="002A4F6F"/>
    <w:rsid w:val="002A5336"/>
    <w:rsid w:val="002A580F"/>
    <w:rsid w:val="002A58A0"/>
    <w:rsid w:val="002A59B0"/>
    <w:rsid w:val="002A5DDF"/>
    <w:rsid w:val="002A5E68"/>
    <w:rsid w:val="002A5EBA"/>
    <w:rsid w:val="002A691B"/>
    <w:rsid w:val="002A6D66"/>
    <w:rsid w:val="002A6E56"/>
    <w:rsid w:val="002A74C7"/>
    <w:rsid w:val="002A74F7"/>
    <w:rsid w:val="002A7764"/>
    <w:rsid w:val="002A7F9B"/>
    <w:rsid w:val="002B04CE"/>
    <w:rsid w:val="002B060A"/>
    <w:rsid w:val="002B0622"/>
    <w:rsid w:val="002B0823"/>
    <w:rsid w:val="002B08E3"/>
    <w:rsid w:val="002B0A0A"/>
    <w:rsid w:val="002B0E61"/>
    <w:rsid w:val="002B1677"/>
    <w:rsid w:val="002B1AF1"/>
    <w:rsid w:val="002B1D82"/>
    <w:rsid w:val="002B1E1D"/>
    <w:rsid w:val="002B230D"/>
    <w:rsid w:val="002B2863"/>
    <w:rsid w:val="002B2B09"/>
    <w:rsid w:val="002B2C2D"/>
    <w:rsid w:val="002B2D17"/>
    <w:rsid w:val="002B2E0D"/>
    <w:rsid w:val="002B2EA0"/>
    <w:rsid w:val="002B3294"/>
    <w:rsid w:val="002B37E8"/>
    <w:rsid w:val="002B384E"/>
    <w:rsid w:val="002B3D2F"/>
    <w:rsid w:val="002B40F5"/>
    <w:rsid w:val="002B413E"/>
    <w:rsid w:val="002B422D"/>
    <w:rsid w:val="002B4301"/>
    <w:rsid w:val="002B4CF2"/>
    <w:rsid w:val="002B4F14"/>
    <w:rsid w:val="002B52BF"/>
    <w:rsid w:val="002B5344"/>
    <w:rsid w:val="002B54E5"/>
    <w:rsid w:val="002B556D"/>
    <w:rsid w:val="002B58B5"/>
    <w:rsid w:val="002B5AE3"/>
    <w:rsid w:val="002B5F7F"/>
    <w:rsid w:val="002B6031"/>
    <w:rsid w:val="002B6776"/>
    <w:rsid w:val="002B68E5"/>
    <w:rsid w:val="002B68EC"/>
    <w:rsid w:val="002B6CA4"/>
    <w:rsid w:val="002B6FC5"/>
    <w:rsid w:val="002B72C2"/>
    <w:rsid w:val="002B73B2"/>
    <w:rsid w:val="002B76F2"/>
    <w:rsid w:val="002B7713"/>
    <w:rsid w:val="002B7B23"/>
    <w:rsid w:val="002B7F46"/>
    <w:rsid w:val="002C022D"/>
    <w:rsid w:val="002C06C1"/>
    <w:rsid w:val="002C08E7"/>
    <w:rsid w:val="002C099F"/>
    <w:rsid w:val="002C0BA3"/>
    <w:rsid w:val="002C0CA5"/>
    <w:rsid w:val="002C0D1A"/>
    <w:rsid w:val="002C0D8E"/>
    <w:rsid w:val="002C0EE8"/>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45C"/>
    <w:rsid w:val="002C3640"/>
    <w:rsid w:val="002C3707"/>
    <w:rsid w:val="002C37F0"/>
    <w:rsid w:val="002C384B"/>
    <w:rsid w:val="002C3C46"/>
    <w:rsid w:val="002C3C8C"/>
    <w:rsid w:val="002C3DB4"/>
    <w:rsid w:val="002C3EFD"/>
    <w:rsid w:val="002C409C"/>
    <w:rsid w:val="002C42DA"/>
    <w:rsid w:val="002C4561"/>
    <w:rsid w:val="002C467D"/>
    <w:rsid w:val="002C470A"/>
    <w:rsid w:val="002C48B2"/>
    <w:rsid w:val="002C4F42"/>
    <w:rsid w:val="002C4FBC"/>
    <w:rsid w:val="002C50C6"/>
    <w:rsid w:val="002C5305"/>
    <w:rsid w:val="002C5592"/>
    <w:rsid w:val="002C57ED"/>
    <w:rsid w:val="002C5984"/>
    <w:rsid w:val="002C5BBA"/>
    <w:rsid w:val="002C5BC5"/>
    <w:rsid w:val="002C5E65"/>
    <w:rsid w:val="002C62BE"/>
    <w:rsid w:val="002C6318"/>
    <w:rsid w:val="002C6B24"/>
    <w:rsid w:val="002C6B7F"/>
    <w:rsid w:val="002C6DE2"/>
    <w:rsid w:val="002C7043"/>
    <w:rsid w:val="002C71C0"/>
    <w:rsid w:val="002C7612"/>
    <w:rsid w:val="002C76ED"/>
    <w:rsid w:val="002C795D"/>
    <w:rsid w:val="002C798F"/>
    <w:rsid w:val="002C7AF9"/>
    <w:rsid w:val="002C7D74"/>
    <w:rsid w:val="002D0300"/>
    <w:rsid w:val="002D03E8"/>
    <w:rsid w:val="002D082E"/>
    <w:rsid w:val="002D0845"/>
    <w:rsid w:val="002D0A62"/>
    <w:rsid w:val="002D0B5C"/>
    <w:rsid w:val="002D0C89"/>
    <w:rsid w:val="002D0EC5"/>
    <w:rsid w:val="002D1363"/>
    <w:rsid w:val="002D138E"/>
    <w:rsid w:val="002D15B0"/>
    <w:rsid w:val="002D1816"/>
    <w:rsid w:val="002D1976"/>
    <w:rsid w:val="002D1ACC"/>
    <w:rsid w:val="002D1C57"/>
    <w:rsid w:val="002D1C7A"/>
    <w:rsid w:val="002D1D52"/>
    <w:rsid w:val="002D1E16"/>
    <w:rsid w:val="002D20A0"/>
    <w:rsid w:val="002D25E5"/>
    <w:rsid w:val="002D2655"/>
    <w:rsid w:val="002D2662"/>
    <w:rsid w:val="002D3112"/>
    <w:rsid w:val="002D3203"/>
    <w:rsid w:val="002D37C8"/>
    <w:rsid w:val="002D3CF0"/>
    <w:rsid w:val="002D3E51"/>
    <w:rsid w:val="002D3F4B"/>
    <w:rsid w:val="002D40EF"/>
    <w:rsid w:val="002D4193"/>
    <w:rsid w:val="002D4397"/>
    <w:rsid w:val="002D43AB"/>
    <w:rsid w:val="002D4620"/>
    <w:rsid w:val="002D4BE3"/>
    <w:rsid w:val="002D4C07"/>
    <w:rsid w:val="002D4C42"/>
    <w:rsid w:val="002D5097"/>
    <w:rsid w:val="002D5271"/>
    <w:rsid w:val="002D53A8"/>
    <w:rsid w:val="002D5636"/>
    <w:rsid w:val="002D570C"/>
    <w:rsid w:val="002D6125"/>
    <w:rsid w:val="002D62AC"/>
    <w:rsid w:val="002D669B"/>
    <w:rsid w:val="002D66D6"/>
    <w:rsid w:val="002D6869"/>
    <w:rsid w:val="002D6DC2"/>
    <w:rsid w:val="002D6DE3"/>
    <w:rsid w:val="002D7038"/>
    <w:rsid w:val="002D74AC"/>
    <w:rsid w:val="002D77A7"/>
    <w:rsid w:val="002D7E11"/>
    <w:rsid w:val="002E01C7"/>
    <w:rsid w:val="002E02C8"/>
    <w:rsid w:val="002E04BE"/>
    <w:rsid w:val="002E0669"/>
    <w:rsid w:val="002E0757"/>
    <w:rsid w:val="002E07BE"/>
    <w:rsid w:val="002E07E6"/>
    <w:rsid w:val="002E0B40"/>
    <w:rsid w:val="002E0C0B"/>
    <w:rsid w:val="002E0DFD"/>
    <w:rsid w:val="002E105B"/>
    <w:rsid w:val="002E10B9"/>
    <w:rsid w:val="002E1811"/>
    <w:rsid w:val="002E1A64"/>
    <w:rsid w:val="002E1B19"/>
    <w:rsid w:val="002E1E8E"/>
    <w:rsid w:val="002E23EC"/>
    <w:rsid w:val="002E2A3F"/>
    <w:rsid w:val="002E2AAC"/>
    <w:rsid w:val="002E2C37"/>
    <w:rsid w:val="002E2E65"/>
    <w:rsid w:val="002E32E6"/>
    <w:rsid w:val="002E3A33"/>
    <w:rsid w:val="002E3AF4"/>
    <w:rsid w:val="002E3D5C"/>
    <w:rsid w:val="002E3F7F"/>
    <w:rsid w:val="002E4158"/>
    <w:rsid w:val="002E4D40"/>
    <w:rsid w:val="002E4D70"/>
    <w:rsid w:val="002E5204"/>
    <w:rsid w:val="002E5878"/>
    <w:rsid w:val="002E594B"/>
    <w:rsid w:val="002E6123"/>
    <w:rsid w:val="002E64A9"/>
    <w:rsid w:val="002E664C"/>
    <w:rsid w:val="002E6670"/>
    <w:rsid w:val="002E66AF"/>
    <w:rsid w:val="002E69DA"/>
    <w:rsid w:val="002E69E1"/>
    <w:rsid w:val="002E6BB2"/>
    <w:rsid w:val="002E6C49"/>
    <w:rsid w:val="002E6CF4"/>
    <w:rsid w:val="002E6D0A"/>
    <w:rsid w:val="002E6DD3"/>
    <w:rsid w:val="002E6E29"/>
    <w:rsid w:val="002E6E49"/>
    <w:rsid w:val="002E6F46"/>
    <w:rsid w:val="002E7154"/>
    <w:rsid w:val="002E72A0"/>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152"/>
    <w:rsid w:val="002F22B1"/>
    <w:rsid w:val="002F236C"/>
    <w:rsid w:val="002F2524"/>
    <w:rsid w:val="002F2558"/>
    <w:rsid w:val="002F2A72"/>
    <w:rsid w:val="002F2AEC"/>
    <w:rsid w:val="002F2F23"/>
    <w:rsid w:val="002F3045"/>
    <w:rsid w:val="002F3281"/>
    <w:rsid w:val="002F3457"/>
    <w:rsid w:val="002F397F"/>
    <w:rsid w:val="002F3B75"/>
    <w:rsid w:val="002F3D8B"/>
    <w:rsid w:val="002F3E3B"/>
    <w:rsid w:val="002F441B"/>
    <w:rsid w:val="002F4476"/>
    <w:rsid w:val="002F454A"/>
    <w:rsid w:val="002F4901"/>
    <w:rsid w:val="002F4E4A"/>
    <w:rsid w:val="002F540F"/>
    <w:rsid w:val="002F5425"/>
    <w:rsid w:val="002F5924"/>
    <w:rsid w:val="002F5ABB"/>
    <w:rsid w:val="002F5DBE"/>
    <w:rsid w:val="002F5E5A"/>
    <w:rsid w:val="002F5FCC"/>
    <w:rsid w:val="002F67E6"/>
    <w:rsid w:val="002F6AC0"/>
    <w:rsid w:val="002F6AFB"/>
    <w:rsid w:val="002F6B8E"/>
    <w:rsid w:val="002F6C2D"/>
    <w:rsid w:val="002F6EAE"/>
    <w:rsid w:val="002F6F31"/>
    <w:rsid w:val="002F7022"/>
    <w:rsid w:val="002F73C6"/>
    <w:rsid w:val="002F7558"/>
    <w:rsid w:val="002F76B9"/>
    <w:rsid w:val="002F7919"/>
    <w:rsid w:val="002F7A5D"/>
    <w:rsid w:val="002F7A61"/>
    <w:rsid w:val="002F7B92"/>
    <w:rsid w:val="00300156"/>
    <w:rsid w:val="00300220"/>
    <w:rsid w:val="003003DE"/>
    <w:rsid w:val="0030041F"/>
    <w:rsid w:val="00300598"/>
    <w:rsid w:val="003007FA"/>
    <w:rsid w:val="00300941"/>
    <w:rsid w:val="00300E65"/>
    <w:rsid w:val="00300F15"/>
    <w:rsid w:val="0030134D"/>
    <w:rsid w:val="003014F6"/>
    <w:rsid w:val="00301817"/>
    <w:rsid w:val="00301ACA"/>
    <w:rsid w:val="00301EAC"/>
    <w:rsid w:val="00301F1F"/>
    <w:rsid w:val="00302017"/>
    <w:rsid w:val="0030205B"/>
    <w:rsid w:val="003021FA"/>
    <w:rsid w:val="00302254"/>
    <w:rsid w:val="0030258F"/>
    <w:rsid w:val="00302C17"/>
    <w:rsid w:val="00302CAA"/>
    <w:rsid w:val="00302F07"/>
    <w:rsid w:val="0030331B"/>
    <w:rsid w:val="003033DF"/>
    <w:rsid w:val="00303449"/>
    <w:rsid w:val="00303C5E"/>
    <w:rsid w:val="00304009"/>
    <w:rsid w:val="003040CD"/>
    <w:rsid w:val="0030417D"/>
    <w:rsid w:val="00304289"/>
    <w:rsid w:val="00304328"/>
    <w:rsid w:val="0030451F"/>
    <w:rsid w:val="003045EF"/>
    <w:rsid w:val="0030478F"/>
    <w:rsid w:val="00304959"/>
    <w:rsid w:val="00304B51"/>
    <w:rsid w:val="00304C46"/>
    <w:rsid w:val="00304F75"/>
    <w:rsid w:val="00304FD3"/>
    <w:rsid w:val="0030542F"/>
    <w:rsid w:val="003057E7"/>
    <w:rsid w:val="003058C4"/>
    <w:rsid w:val="00305AF2"/>
    <w:rsid w:val="00305BB4"/>
    <w:rsid w:val="00305E69"/>
    <w:rsid w:val="00305FE1"/>
    <w:rsid w:val="003062CB"/>
    <w:rsid w:val="0030635E"/>
    <w:rsid w:val="0030642B"/>
    <w:rsid w:val="003065C6"/>
    <w:rsid w:val="00306CB5"/>
    <w:rsid w:val="00306D5A"/>
    <w:rsid w:val="00306E1C"/>
    <w:rsid w:val="00306EE8"/>
    <w:rsid w:val="0030706D"/>
    <w:rsid w:val="00307244"/>
    <w:rsid w:val="003073F0"/>
    <w:rsid w:val="003074B2"/>
    <w:rsid w:val="0030774C"/>
    <w:rsid w:val="0030788F"/>
    <w:rsid w:val="00307CC5"/>
    <w:rsid w:val="00307D7F"/>
    <w:rsid w:val="0031030D"/>
    <w:rsid w:val="003103B4"/>
    <w:rsid w:val="00310475"/>
    <w:rsid w:val="003107AE"/>
    <w:rsid w:val="00310822"/>
    <w:rsid w:val="0031094E"/>
    <w:rsid w:val="003109B6"/>
    <w:rsid w:val="00310B2A"/>
    <w:rsid w:val="00310C4C"/>
    <w:rsid w:val="00310D44"/>
    <w:rsid w:val="00310E96"/>
    <w:rsid w:val="00311222"/>
    <w:rsid w:val="0031190C"/>
    <w:rsid w:val="003119FE"/>
    <w:rsid w:val="00311ABA"/>
    <w:rsid w:val="00311C55"/>
    <w:rsid w:val="00311D6F"/>
    <w:rsid w:val="0031235E"/>
    <w:rsid w:val="003123A3"/>
    <w:rsid w:val="0031264C"/>
    <w:rsid w:val="00312832"/>
    <w:rsid w:val="00312A11"/>
    <w:rsid w:val="00312CD9"/>
    <w:rsid w:val="00312FE3"/>
    <w:rsid w:val="003131B6"/>
    <w:rsid w:val="003133FB"/>
    <w:rsid w:val="00313800"/>
    <w:rsid w:val="00313806"/>
    <w:rsid w:val="0031390A"/>
    <w:rsid w:val="00313965"/>
    <w:rsid w:val="00313A2D"/>
    <w:rsid w:val="00313AE8"/>
    <w:rsid w:val="00313B33"/>
    <w:rsid w:val="00313FF7"/>
    <w:rsid w:val="003145CE"/>
    <w:rsid w:val="00314C47"/>
    <w:rsid w:val="00314EA6"/>
    <w:rsid w:val="00315045"/>
    <w:rsid w:val="0031528C"/>
    <w:rsid w:val="00315580"/>
    <w:rsid w:val="00315655"/>
    <w:rsid w:val="00315801"/>
    <w:rsid w:val="00315A4A"/>
    <w:rsid w:val="00315ADC"/>
    <w:rsid w:val="00315DBD"/>
    <w:rsid w:val="003160B1"/>
    <w:rsid w:val="00316129"/>
    <w:rsid w:val="003164EF"/>
    <w:rsid w:val="003170BA"/>
    <w:rsid w:val="00317157"/>
    <w:rsid w:val="003174ED"/>
    <w:rsid w:val="003176E1"/>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1F04"/>
    <w:rsid w:val="0032209C"/>
    <w:rsid w:val="0032212C"/>
    <w:rsid w:val="00322222"/>
    <w:rsid w:val="0032222A"/>
    <w:rsid w:val="0032230F"/>
    <w:rsid w:val="00322386"/>
    <w:rsid w:val="003225B8"/>
    <w:rsid w:val="003225DC"/>
    <w:rsid w:val="003229F0"/>
    <w:rsid w:val="00322C77"/>
    <w:rsid w:val="00322F18"/>
    <w:rsid w:val="00323011"/>
    <w:rsid w:val="00323061"/>
    <w:rsid w:val="00323256"/>
    <w:rsid w:val="00323342"/>
    <w:rsid w:val="0032352E"/>
    <w:rsid w:val="003235A4"/>
    <w:rsid w:val="003235DA"/>
    <w:rsid w:val="00323719"/>
    <w:rsid w:val="00323F0E"/>
    <w:rsid w:val="00324116"/>
    <w:rsid w:val="00324139"/>
    <w:rsid w:val="00324199"/>
    <w:rsid w:val="00324294"/>
    <w:rsid w:val="003242F4"/>
    <w:rsid w:val="0032455B"/>
    <w:rsid w:val="00324738"/>
    <w:rsid w:val="00324D3B"/>
    <w:rsid w:val="00325239"/>
    <w:rsid w:val="00325274"/>
    <w:rsid w:val="00325507"/>
    <w:rsid w:val="00325534"/>
    <w:rsid w:val="00325AA1"/>
    <w:rsid w:val="00325CB7"/>
    <w:rsid w:val="00326114"/>
    <w:rsid w:val="00326192"/>
    <w:rsid w:val="00326270"/>
    <w:rsid w:val="003262E3"/>
    <w:rsid w:val="003263DB"/>
    <w:rsid w:val="0032671D"/>
    <w:rsid w:val="00326962"/>
    <w:rsid w:val="00326CBD"/>
    <w:rsid w:val="00326D05"/>
    <w:rsid w:val="00326E5F"/>
    <w:rsid w:val="00326F17"/>
    <w:rsid w:val="00327084"/>
    <w:rsid w:val="003270EE"/>
    <w:rsid w:val="0032715D"/>
    <w:rsid w:val="0032727D"/>
    <w:rsid w:val="0032739A"/>
    <w:rsid w:val="00327458"/>
    <w:rsid w:val="003275C4"/>
    <w:rsid w:val="003276E1"/>
    <w:rsid w:val="00327775"/>
    <w:rsid w:val="0032786A"/>
    <w:rsid w:val="00327B0B"/>
    <w:rsid w:val="00327BA6"/>
    <w:rsid w:val="00327C21"/>
    <w:rsid w:val="00327D7D"/>
    <w:rsid w:val="00330095"/>
    <w:rsid w:val="003301D0"/>
    <w:rsid w:val="00330524"/>
    <w:rsid w:val="00330890"/>
    <w:rsid w:val="00330CAA"/>
    <w:rsid w:val="0033146F"/>
    <w:rsid w:val="00331538"/>
    <w:rsid w:val="00331829"/>
    <w:rsid w:val="00331C2D"/>
    <w:rsid w:val="00331CDE"/>
    <w:rsid w:val="00331F99"/>
    <w:rsid w:val="003321A0"/>
    <w:rsid w:val="003326C0"/>
    <w:rsid w:val="00332B46"/>
    <w:rsid w:val="00332CD8"/>
    <w:rsid w:val="00332EE3"/>
    <w:rsid w:val="00333218"/>
    <w:rsid w:val="00333243"/>
    <w:rsid w:val="003333AB"/>
    <w:rsid w:val="003337BD"/>
    <w:rsid w:val="0033391F"/>
    <w:rsid w:val="00333CDE"/>
    <w:rsid w:val="0033418D"/>
    <w:rsid w:val="003346F7"/>
    <w:rsid w:val="003348D3"/>
    <w:rsid w:val="00334946"/>
    <w:rsid w:val="00334A00"/>
    <w:rsid w:val="00334C43"/>
    <w:rsid w:val="00334CCA"/>
    <w:rsid w:val="003357E0"/>
    <w:rsid w:val="00335C3E"/>
    <w:rsid w:val="00335CA1"/>
    <w:rsid w:val="00335EA1"/>
    <w:rsid w:val="00336268"/>
    <w:rsid w:val="003364B8"/>
    <w:rsid w:val="003366D2"/>
    <w:rsid w:val="00336926"/>
    <w:rsid w:val="00336F4B"/>
    <w:rsid w:val="003371BA"/>
    <w:rsid w:val="00337345"/>
    <w:rsid w:val="003377EE"/>
    <w:rsid w:val="00337BEC"/>
    <w:rsid w:val="00337D44"/>
    <w:rsid w:val="00337DD8"/>
    <w:rsid w:val="00337F04"/>
    <w:rsid w:val="00340086"/>
    <w:rsid w:val="0034020E"/>
    <w:rsid w:val="003406D7"/>
    <w:rsid w:val="00340950"/>
    <w:rsid w:val="00340B7E"/>
    <w:rsid w:val="00340E3B"/>
    <w:rsid w:val="00340E6C"/>
    <w:rsid w:val="003410FC"/>
    <w:rsid w:val="003415B7"/>
    <w:rsid w:val="00341ABC"/>
    <w:rsid w:val="00341D8C"/>
    <w:rsid w:val="00341DE5"/>
    <w:rsid w:val="00341E53"/>
    <w:rsid w:val="00342193"/>
    <w:rsid w:val="003421D6"/>
    <w:rsid w:val="00342294"/>
    <w:rsid w:val="003423C0"/>
    <w:rsid w:val="003424DD"/>
    <w:rsid w:val="0034265B"/>
    <w:rsid w:val="0034269B"/>
    <w:rsid w:val="00342969"/>
    <w:rsid w:val="00342C1C"/>
    <w:rsid w:val="00342CC4"/>
    <w:rsid w:val="00342CD4"/>
    <w:rsid w:val="00342F84"/>
    <w:rsid w:val="0034309F"/>
    <w:rsid w:val="00343191"/>
    <w:rsid w:val="003434DB"/>
    <w:rsid w:val="003435F6"/>
    <w:rsid w:val="0034385C"/>
    <w:rsid w:val="003439B2"/>
    <w:rsid w:val="00343ABC"/>
    <w:rsid w:val="00343C53"/>
    <w:rsid w:val="00343CC5"/>
    <w:rsid w:val="00343E8F"/>
    <w:rsid w:val="00344055"/>
    <w:rsid w:val="00344114"/>
    <w:rsid w:val="003442FA"/>
    <w:rsid w:val="00344517"/>
    <w:rsid w:val="003446A9"/>
    <w:rsid w:val="00344F5D"/>
    <w:rsid w:val="00345062"/>
    <w:rsid w:val="003450B9"/>
    <w:rsid w:val="0034515F"/>
    <w:rsid w:val="0034536A"/>
    <w:rsid w:val="00345568"/>
    <w:rsid w:val="00345C35"/>
    <w:rsid w:val="00345C5E"/>
    <w:rsid w:val="00346B62"/>
    <w:rsid w:val="00346C9B"/>
    <w:rsid w:val="00346CFA"/>
    <w:rsid w:val="00346D0E"/>
    <w:rsid w:val="00346DC8"/>
    <w:rsid w:val="00346DCF"/>
    <w:rsid w:val="00346DE9"/>
    <w:rsid w:val="00346E53"/>
    <w:rsid w:val="003470F3"/>
    <w:rsid w:val="003471BB"/>
    <w:rsid w:val="003471D8"/>
    <w:rsid w:val="0034770B"/>
    <w:rsid w:val="00347856"/>
    <w:rsid w:val="00347DED"/>
    <w:rsid w:val="00350061"/>
    <w:rsid w:val="003502F4"/>
    <w:rsid w:val="003503C6"/>
    <w:rsid w:val="003503F0"/>
    <w:rsid w:val="0035057B"/>
    <w:rsid w:val="00350673"/>
    <w:rsid w:val="00350775"/>
    <w:rsid w:val="00350E87"/>
    <w:rsid w:val="00351B06"/>
    <w:rsid w:val="003521D6"/>
    <w:rsid w:val="003522C0"/>
    <w:rsid w:val="00352347"/>
    <w:rsid w:val="0035272B"/>
    <w:rsid w:val="003528E2"/>
    <w:rsid w:val="003529ED"/>
    <w:rsid w:val="00352C97"/>
    <w:rsid w:val="00352D3F"/>
    <w:rsid w:val="00352DD4"/>
    <w:rsid w:val="003531D7"/>
    <w:rsid w:val="00353490"/>
    <w:rsid w:val="003536E8"/>
    <w:rsid w:val="003538B0"/>
    <w:rsid w:val="00353BBD"/>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6751"/>
    <w:rsid w:val="00356BFA"/>
    <w:rsid w:val="0035707F"/>
    <w:rsid w:val="003571F4"/>
    <w:rsid w:val="003573C2"/>
    <w:rsid w:val="003574D5"/>
    <w:rsid w:val="0035759D"/>
    <w:rsid w:val="003576B3"/>
    <w:rsid w:val="00357E21"/>
    <w:rsid w:val="0036021B"/>
    <w:rsid w:val="00360500"/>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291"/>
    <w:rsid w:val="0036358E"/>
    <w:rsid w:val="00364176"/>
    <w:rsid w:val="003643C2"/>
    <w:rsid w:val="003643EB"/>
    <w:rsid w:val="0036467B"/>
    <w:rsid w:val="00364900"/>
    <w:rsid w:val="00364943"/>
    <w:rsid w:val="00364BE9"/>
    <w:rsid w:val="00364C2C"/>
    <w:rsid w:val="00364D0F"/>
    <w:rsid w:val="0036505B"/>
    <w:rsid w:val="0036511B"/>
    <w:rsid w:val="003654F4"/>
    <w:rsid w:val="00365F06"/>
    <w:rsid w:val="00366148"/>
    <w:rsid w:val="0036619A"/>
    <w:rsid w:val="003661B7"/>
    <w:rsid w:val="003662A0"/>
    <w:rsid w:val="00366324"/>
    <w:rsid w:val="0036633D"/>
    <w:rsid w:val="003664EB"/>
    <w:rsid w:val="0036651D"/>
    <w:rsid w:val="00366852"/>
    <w:rsid w:val="00366ACE"/>
    <w:rsid w:val="00366CC7"/>
    <w:rsid w:val="00367206"/>
    <w:rsid w:val="00367BC5"/>
    <w:rsid w:val="00367FA4"/>
    <w:rsid w:val="003700B7"/>
    <w:rsid w:val="003706CF"/>
    <w:rsid w:val="00370FE9"/>
    <w:rsid w:val="00371079"/>
    <w:rsid w:val="00371253"/>
    <w:rsid w:val="003715A8"/>
    <w:rsid w:val="00371A1A"/>
    <w:rsid w:val="00371A4B"/>
    <w:rsid w:val="00371D16"/>
    <w:rsid w:val="00372478"/>
    <w:rsid w:val="00372639"/>
    <w:rsid w:val="003727F2"/>
    <w:rsid w:val="00373348"/>
    <w:rsid w:val="00373624"/>
    <w:rsid w:val="003737DF"/>
    <w:rsid w:val="003737F6"/>
    <w:rsid w:val="00373BA8"/>
    <w:rsid w:val="00373C50"/>
    <w:rsid w:val="00373E82"/>
    <w:rsid w:val="003741B7"/>
    <w:rsid w:val="00374875"/>
    <w:rsid w:val="0037499D"/>
    <w:rsid w:val="00374CD3"/>
    <w:rsid w:val="00374D43"/>
    <w:rsid w:val="0037512B"/>
    <w:rsid w:val="00375179"/>
    <w:rsid w:val="00375943"/>
    <w:rsid w:val="00375A85"/>
    <w:rsid w:val="00375C99"/>
    <w:rsid w:val="00376757"/>
    <w:rsid w:val="003767B6"/>
    <w:rsid w:val="00376F28"/>
    <w:rsid w:val="00376F5A"/>
    <w:rsid w:val="00376F7A"/>
    <w:rsid w:val="0037711F"/>
    <w:rsid w:val="00377162"/>
    <w:rsid w:val="00377832"/>
    <w:rsid w:val="003778C7"/>
    <w:rsid w:val="0037799C"/>
    <w:rsid w:val="003779ED"/>
    <w:rsid w:val="00377A7A"/>
    <w:rsid w:val="00377A8F"/>
    <w:rsid w:val="00377B22"/>
    <w:rsid w:val="00377B9E"/>
    <w:rsid w:val="00377D3B"/>
    <w:rsid w:val="00377FFD"/>
    <w:rsid w:val="003801E6"/>
    <w:rsid w:val="00380288"/>
    <w:rsid w:val="003805FB"/>
    <w:rsid w:val="003807CF"/>
    <w:rsid w:val="0038080E"/>
    <w:rsid w:val="00380BC5"/>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457"/>
    <w:rsid w:val="00383488"/>
    <w:rsid w:val="00383F5D"/>
    <w:rsid w:val="00384048"/>
    <w:rsid w:val="00384437"/>
    <w:rsid w:val="003845D1"/>
    <w:rsid w:val="00384744"/>
    <w:rsid w:val="00384823"/>
    <w:rsid w:val="00384AA5"/>
    <w:rsid w:val="00384D63"/>
    <w:rsid w:val="00385094"/>
    <w:rsid w:val="003850CF"/>
    <w:rsid w:val="00385137"/>
    <w:rsid w:val="0038514C"/>
    <w:rsid w:val="00385676"/>
    <w:rsid w:val="00385870"/>
    <w:rsid w:val="003859E7"/>
    <w:rsid w:val="00385CA7"/>
    <w:rsid w:val="00385D6E"/>
    <w:rsid w:val="00385EED"/>
    <w:rsid w:val="0038682B"/>
    <w:rsid w:val="003868D2"/>
    <w:rsid w:val="00386C37"/>
    <w:rsid w:val="00386EB4"/>
    <w:rsid w:val="003870EF"/>
    <w:rsid w:val="0038762F"/>
    <w:rsid w:val="00387AF1"/>
    <w:rsid w:val="00387B02"/>
    <w:rsid w:val="00387C70"/>
    <w:rsid w:val="00387FE2"/>
    <w:rsid w:val="00390279"/>
    <w:rsid w:val="0039072E"/>
    <w:rsid w:val="00391174"/>
    <w:rsid w:val="00391699"/>
    <w:rsid w:val="00391BDD"/>
    <w:rsid w:val="00391BF9"/>
    <w:rsid w:val="00392066"/>
    <w:rsid w:val="0039218F"/>
    <w:rsid w:val="00392DE6"/>
    <w:rsid w:val="00392F5E"/>
    <w:rsid w:val="0039334A"/>
    <w:rsid w:val="00393358"/>
    <w:rsid w:val="003933E4"/>
    <w:rsid w:val="00393543"/>
    <w:rsid w:val="003937F3"/>
    <w:rsid w:val="00393948"/>
    <w:rsid w:val="003939B0"/>
    <w:rsid w:val="0039409D"/>
    <w:rsid w:val="00394518"/>
    <w:rsid w:val="003945A5"/>
    <w:rsid w:val="003949AC"/>
    <w:rsid w:val="00394B71"/>
    <w:rsid w:val="00394CC1"/>
    <w:rsid w:val="00394D70"/>
    <w:rsid w:val="00394FB8"/>
    <w:rsid w:val="00395074"/>
    <w:rsid w:val="00395376"/>
    <w:rsid w:val="0039546E"/>
    <w:rsid w:val="00395473"/>
    <w:rsid w:val="00395522"/>
    <w:rsid w:val="00395696"/>
    <w:rsid w:val="0039588C"/>
    <w:rsid w:val="00395ED6"/>
    <w:rsid w:val="003961CB"/>
    <w:rsid w:val="003962F8"/>
    <w:rsid w:val="00396484"/>
    <w:rsid w:val="003965D4"/>
    <w:rsid w:val="003965F8"/>
    <w:rsid w:val="00396634"/>
    <w:rsid w:val="00396657"/>
    <w:rsid w:val="003967DC"/>
    <w:rsid w:val="003969B1"/>
    <w:rsid w:val="00397062"/>
    <w:rsid w:val="0039709D"/>
    <w:rsid w:val="00397C5B"/>
    <w:rsid w:val="003A00FF"/>
    <w:rsid w:val="003A02C6"/>
    <w:rsid w:val="003A02D6"/>
    <w:rsid w:val="003A03DD"/>
    <w:rsid w:val="003A0706"/>
    <w:rsid w:val="003A1581"/>
    <w:rsid w:val="003A1629"/>
    <w:rsid w:val="003A179B"/>
    <w:rsid w:val="003A1881"/>
    <w:rsid w:val="003A217D"/>
    <w:rsid w:val="003A25F7"/>
    <w:rsid w:val="003A2703"/>
    <w:rsid w:val="003A27F8"/>
    <w:rsid w:val="003A2893"/>
    <w:rsid w:val="003A2A98"/>
    <w:rsid w:val="003A2C62"/>
    <w:rsid w:val="003A2E22"/>
    <w:rsid w:val="003A3313"/>
    <w:rsid w:val="003A370B"/>
    <w:rsid w:val="003A370F"/>
    <w:rsid w:val="003A3C9D"/>
    <w:rsid w:val="003A3CB8"/>
    <w:rsid w:val="003A3CE7"/>
    <w:rsid w:val="003A3D8B"/>
    <w:rsid w:val="003A3E7D"/>
    <w:rsid w:val="003A3EA2"/>
    <w:rsid w:val="003A42FD"/>
    <w:rsid w:val="003A4896"/>
    <w:rsid w:val="003A4F80"/>
    <w:rsid w:val="003A5179"/>
    <w:rsid w:val="003A5452"/>
    <w:rsid w:val="003A551E"/>
    <w:rsid w:val="003A59E7"/>
    <w:rsid w:val="003A5EAD"/>
    <w:rsid w:val="003A5EB6"/>
    <w:rsid w:val="003A5F52"/>
    <w:rsid w:val="003A5FE6"/>
    <w:rsid w:val="003A6072"/>
    <w:rsid w:val="003A609E"/>
    <w:rsid w:val="003A6196"/>
    <w:rsid w:val="003A628A"/>
    <w:rsid w:val="003A6B31"/>
    <w:rsid w:val="003A6BE1"/>
    <w:rsid w:val="003A6DEB"/>
    <w:rsid w:val="003A719B"/>
    <w:rsid w:val="003A71CA"/>
    <w:rsid w:val="003A7244"/>
    <w:rsid w:val="003A7366"/>
    <w:rsid w:val="003A7426"/>
    <w:rsid w:val="003A7736"/>
    <w:rsid w:val="003A7742"/>
    <w:rsid w:val="003A787B"/>
    <w:rsid w:val="003A7A57"/>
    <w:rsid w:val="003A7D5E"/>
    <w:rsid w:val="003B0013"/>
    <w:rsid w:val="003B0657"/>
    <w:rsid w:val="003B0B49"/>
    <w:rsid w:val="003B0D35"/>
    <w:rsid w:val="003B1143"/>
    <w:rsid w:val="003B11B8"/>
    <w:rsid w:val="003B139F"/>
    <w:rsid w:val="003B1C4C"/>
    <w:rsid w:val="003B1ED4"/>
    <w:rsid w:val="003B2317"/>
    <w:rsid w:val="003B26E3"/>
    <w:rsid w:val="003B2803"/>
    <w:rsid w:val="003B2AE3"/>
    <w:rsid w:val="003B3244"/>
    <w:rsid w:val="003B33D4"/>
    <w:rsid w:val="003B342C"/>
    <w:rsid w:val="003B35ED"/>
    <w:rsid w:val="003B3BAC"/>
    <w:rsid w:val="003B3F3B"/>
    <w:rsid w:val="003B4011"/>
    <w:rsid w:val="003B4028"/>
    <w:rsid w:val="003B405A"/>
    <w:rsid w:val="003B45E9"/>
    <w:rsid w:val="003B49C9"/>
    <w:rsid w:val="003B4B89"/>
    <w:rsid w:val="003B4E9A"/>
    <w:rsid w:val="003B4F88"/>
    <w:rsid w:val="003B4F97"/>
    <w:rsid w:val="003B536C"/>
    <w:rsid w:val="003B541F"/>
    <w:rsid w:val="003B542D"/>
    <w:rsid w:val="003B55A8"/>
    <w:rsid w:val="003B6106"/>
    <w:rsid w:val="003B61C4"/>
    <w:rsid w:val="003B65D1"/>
    <w:rsid w:val="003B6854"/>
    <w:rsid w:val="003B6862"/>
    <w:rsid w:val="003B6AA2"/>
    <w:rsid w:val="003B6D8C"/>
    <w:rsid w:val="003B7528"/>
    <w:rsid w:val="003B75BF"/>
    <w:rsid w:val="003B75D7"/>
    <w:rsid w:val="003B7D0C"/>
    <w:rsid w:val="003B7F3F"/>
    <w:rsid w:val="003C01CB"/>
    <w:rsid w:val="003C05AA"/>
    <w:rsid w:val="003C061B"/>
    <w:rsid w:val="003C0A26"/>
    <w:rsid w:val="003C0AC3"/>
    <w:rsid w:val="003C0B54"/>
    <w:rsid w:val="003C0C54"/>
    <w:rsid w:val="003C0D94"/>
    <w:rsid w:val="003C0DE4"/>
    <w:rsid w:val="003C1360"/>
    <w:rsid w:val="003C144D"/>
    <w:rsid w:val="003C1B7C"/>
    <w:rsid w:val="003C1BEC"/>
    <w:rsid w:val="003C1F67"/>
    <w:rsid w:val="003C2403"/>
    <w:rsid w:val="003C2C52"/>
    <w:rsid w:val="003C2C84"/>
    <w:rsid w:val="003C2E72"/>
    <w:rsid w:val="003C3487"/>
    <w:rsid w:val="003C39DF"/>
    <w:rsid w:val="003C3A26"/>
    <w:rsid w:val="003C3BFC"/>
    <w:rsid w:val="003C3CDD"/>
    <w:rsid w:val="003C3E04"/>
    <w:rsid w:val="003C3E9D"/>
    <w:rsid w:val="003C416F"/>
    <w:rsid w:val="003C4300"/>
    <w:rsid w:val="003C4991"/>
    <w:rsid w:val="003C5133"/>
    <w:rsid w:val="003C52DF"/>
    <w:rsid w:val="003C5336"/>
    <w:rsid w:val="003C55C8"/>
    <w:rsid w:val="003C560A"/>
    <w:rsid w:val="003C5ABB"/>
    <w:rsid w:val="003C5BE0"/>
    <w:rsid w:val="003C5C32"/>
    <w:rsid w:val="003C6367"/>
    <w:rsid w:val="003C6813"/>
    <w:rsid w:val="003C6C81"/>
    <w:rsid w:val="003C6FF1"/>
    <w:rsid w:val="003C70F5"/>
    <w:rsid w:val="003C72D9"/>
    <w:rsid w:val="003C7340"/>
    <w:rsid w:val="003C7408"/>
    <w:rsid w:val="003C7558"/>
    <w:rsid w:val="003C762D"/>
    <w:rsid w:val="003C76C7"/>
    <w:rsid w:val="003C76EA"/>
    <w:rsid w:val="003C7FD2"/>
    <w:rsid w:val="003D018E"/>
    <w:rsid w:val="003D0668"/>
    <w:rsid w:val="003D070C"/>
    <w:rsid w:val="003D0719"/>
    <w:rsid w:val="003D0840"/>
    <w:rsid w:val="003D0893"/>
    <w:rsid w:val="003D0FA8"/>
    <w:rsid w:val="003D10A7"/>
    <w:rsid w:val="003D1166"/>
    <w:rsid w:val="003D14EE"/>
    <w:rsid w:val="003D14F9"/>
    <w:rsid w:val="003D1AE7"/>
    <w:rsid w:val="003D1E8B"/>
    <w:rsid w:val="003D1FD4"/>
    <w:rsid w:val="003D2B0B"/>
    <w:rsid w:val="003D2BA3"/>
    <w:rsid w:val="003D2BA7"/>
    <w:rsid w:val="003D2BCF"/>
    <w:rsid w:val="003D3378"/>
    <w:rsid w:val="003D3437"/>
    <w:rsid w:val="003D3B62"/>
    <w:rsid w:val="003D3D1A"/>
    <w:rsid w:val="003D3D9B"/>
    <w:rsid w:val="003D4117"/>
    <w:rsid w:val="003D438A"/>
    <w:rsid w:val="003D4424"/>
    <w:rsid w:val="003D4795"/>
    <w:rsid w:val="003D47D6"/>
    <w:rsid w:val="003D493E"/>
    <w:rsid w:val="003D4E20"/>
    <w:rsid w:val="003D4FBE"/>
    <w:rsid w:val="003D53DA"/>
    <w:rsid w:val="003D5441"/>
    <w:rsid w:val="003D5474"/>
    <w:rsid w:val="003D5760"/>
    <w:rsid w:val="003D58F7"/>
    <w:rsid w:val="003D5E7C"/>
    <w:rsid w:val="003D5ED8"/>
    <w:rsid w:val="003D6067"/>
    <w:rsid w:val="003D61D9"/>
    <w:rsid w:val="003D6242"/>
    <w:rsid w:val="003D63A6"/>
    <w:rsid w:val="003D68CA"/>
    <w:rsid w:val="003D6D49"/>
    <w:rsid w:val="003D709F"/>
    <w:rsid w:val="003D7207"/>
    <w:rsid w:val="003D72B6"/>
    <w:rsid w:val="003D735E"/>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1B76"/>
    <w:rsid w:val="003E20BE"/>
    <w:rsid w:val="003E231F"/>
    <w:rsid w:val="003E232D"/>
    <w:rsid w:val="003E23E5"/>
    <w:rsid w:val="003E25C2"/>
    <w:rsid w:val="003E2918"/>
    <w:rsid w:val="003E2C6C"/>
    <w:rsid w:val="003E2EAF"/>
    <w:rsid w:val="003E38D3"/>
    <w:rsid w:val="003E38DF"/>
    <w:rsid w:val="003E3AAC"/>
    <w:rsid w:val="003E3B13"/>
    <w:rsid w:val="003E3D62"/>
    <w:rsid w:val="003E3E91"/>
    <w:rsid w:val="003E436A"/>
    <w:rsid w:val="003E43B3"/>
    <w:rsid w:val="003E48D0"/>
    <w:rsid w:val="003E4D3F"/>
    <w:rsid w:val="003E4E47"/>
    <w:rsid w:val="003E540D"/>
    <w:rsid w:val="003E5925"/>
    <w:rsid w:val="003E5E9E"/>
    <w:rsid w:val="003E6457"/>
    <w:rsid w:val="003E6566"/>
    <w:rsid w:val="003E677A"/>
    <w:rsid w:val="003E6798"/>
    <w:rsid w:val="003E69F1"/>
    <w:rsid w:val="003E69FE"/>
    <w:rsid w:val="003E6A1F"/>
    <w:rsid w:val="003E6D98"/>
    <w:rsid w:val="003E6DC9"/>
    <w:rsid w:val="003E70C4"/>
    <w:rsid w:val="003E736B"/>
    <w:rsid w:val="003E73B0"/>
    <w:rsid w:val="003E77BF"/>
    <w:rsid w:val="003E7C23"/>
    <w:rsid w:val="003E7F4A"/>
    <w:rsid w:val="003F003E"/>
    <w:rsid w:val="003F0127"/>
    <w:rsid w:val="003F01D8"/>
    <w:rsid w:val="003F0A98"/>
    <w:rsid w:val="003F0C88"/>
    <w:rsid w:val="003F0E08"/>
    <w:rsid w:val="003F0E50"/>
    <w:rsid w:val="003F13D9"/>
    <w:rsid w:val="003F1443"/>
    <w:rsid w:val="003F1E25"/>
    <w:rsid w:val="003F20CC"/>
    <w:rsid w:val="003F2209"/>
    <w:rsid w:val="003F2926"/>
    <w:rsid w:val="003F2996"/>
    <w:rsid w:val="003F29EB"/>
    <w:rsid w:val="003F2A6C"/>
    <w:rsid w:val="003F2C2D"/>
    <w:rsid w:val="003F2E39"/>
    <w:rsid w:val="003F301C"/>
    <w:rsid w:val="003F33E9"/>
    <w:rsid w:val="003F34A1"/>
    <w:rsid w:val="003F39A8"/>
    <w:rsid w:val="003F3C7E"/>
    <w:rsid w:val="003F3E9E"/>
    <w:rsid w:val="003F3F34"/>
    <w:rsid w:val="003F415B"/>
    <w:rsid w:val="003F4388"/>
    <w:rsid w:val="003F43DA"/>
    <w:rsid w:val="003F44D3"/>
    <w:rsid w:val="003F4542"/>
    <w:rsid w:val="003F46D8"/>
    <w:rsid w:val="003F48A0"/>
    <w:rsid w:val="003F4BA0"/>
    <w:rsid w:val="003F4F75"/>
    <w:rsid w:val="003F5345"/>
    <w:rsid w:val="003F5351"/>
    <w:rsid w:val="003F55B4"/>
    <w:rsid w:val="003F5680"/>
    <w:rsid w:val="003F5752"/>
    <w:rsid w:val="003F58BB"/>
    <w:rsid w:val="003F5F75"/>
    <w:rsid w:val="003F629E"/>
    <w:rsid w:val="003F63D5"/>
    <w:rsid w:val="003F65C1"/>
    <w:rsid w:val="003F6D16"/>
    <w:rsid w:val="003F6F71"/>
    <w:rsid w:val="003F703C"/>
    <w:rsid w:val="003F77AC"/>
    <w:rsid w:val="004004DB"/>
    <w:rsid w:val="00400560"/>
    <w:rsid w:val="00400B5D"/>
    <w:rsid w:val="00400CFB"/>
    <w:rsid w:val="004014E1"/>
    <w:rsid w:val="0040163B"/>
    <w:rsid w:val="00401D5D"/>
    <w:rsid w:val="00401DEF"/>
    <w:rsid w:val="00401E2B"/>
    <w:rsid w:val="00402011"/>
    <w:rsid w:val="004020D0"/>
    <w:rsid w:val="004022D7"/>
    <w:rsid w:val="004022FD"/>
    <w:rsid w:val="004025B9"/>
    <w:rsid w:val="004026C1"/>
    <w:rsid w:val="0040273C"/>
    <w:rsid w:val="00402854"/>
    <w:rsid w:val="0040288B"/>
    <w:rsid w:val="00402EC6"/>
    <w:rsid w:val="00403340"/>
    <w:rsid w:val="0040339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2FD"/>
    <w:rsid w:val="00406DD1"/>
    <w:rsid w:val="004072B9"/>
    <w:rsid w:val="00407347"/>
    <w:rsid w:val="004074AB"/>
    <w:rsid w:val="004074AC"/>
    <w:rsid w:val="004077CF"/>
    <w:rsid w:val="0040796E"/>
    <w:rsid w:val="004079DE"/>
    <w:rsid w:val="00407AE0"/>
    <w:rsid w:val="00410205"/>
    <w:rsid w:val="0041028B"/>
    <w:rsid w:val="00410889"/>
    <w:rsid w:val="00410988"/>
    <w:rsid w:val="00410E10"/>
    <w:rsid w:val="004113AD"/>
    <w:rsid w:val="00411796"/>
    <w:rsid w:val="00411991"/>
    <w:rsid w:val="004122F2"/>
    <w:rsid w:val="004125C7"/>
    <w:rsid w:val="00412638"/>
    <w:rsid w:val="0041268B"/>
    <w:rsid w:val="004128DA"/>
    <w:rsid w:val="00412B2C"/>
    <w:rsid w:val="00412B6E"/>
    <w:rsid w:val="00412B85"/>
    <w:rsid w:val="00412C99"/>
    <w:rsid w:val="004130DD"/>
    <w:rsid w:val="004131AA"/>
    <w:rsid w:val="004134D9"/>
    <w:rsid w:val="004134FB"/>
    <w:rsid w:val="0041379F"/>
    <w:rsid w:val="0041383A"/>
    <w:rsid w:val="00413891"/>
    <w:rsid w:val="00413917"/>
    <w:rsid w:val="00413AC3"/>
    <w:rsid w:val="00413ACF"/>
    <w:rsid w:val="00413C4F"/>
    <w:rsid w:val="00413CBA"/>
    <w:rsid w:val="00414040"/>
    <w:rsid w:val="004140E5"/>
    <w:rsid w:val="004140E9"/>
    <w:rsid w:val="00414895"/>
    <w:rsid w:val="00414A8B"/>
    <w:rsid w:val="00414B9E"/>
    <w:rsid w:val="00414C9E"/>
    <w:rsid w:val="00414CC6"/>
    <w:rsid w:val="00414CF3"/>
    <w:rsid w:val="00414F4A"/>
    <w:rsid w:val="004152EE"/>
    <w:rsid w:val="0041536A"/>
    <w:rsid w:val="004153CB"/>
    <w:rsid w:val="00415580"/>
    <w:rsid w:val="00415597"/>
    <w:rsid w:val="004155A1"/>
    <w:rsid w:val="00415D3F"/>
    <w:rsid w:val="00415DEF"/>
    <w:rsid w:val="00415E57"/>
    <w:rsid w:val="00416183"/>
    <w:rsid w:val="004163C1"/>
    <w:rsid w:val="00416919"/>
    <w:rsid w:val="0041693C"/>
    <w:rsid w:val="00416B1A"/>
    <w:rsid w:val="00416B80"/>
    <w:rsid w:val="00417316"/>
    <w:rsid w:val="00417588"/>
    <w:rsid w:val="0041764C"/>
    <w:rsid w:val="004176B0"/>
    <w:rsid w:val="0041785D"/>
    <w:rsid w:val="00417C25"/>
    <w:rsid w:val="00420030"/>
    <w:rsid w:val="00420147"/>
    <w:rsid w:val="004201A8"/>
    <w:rsid w:val="00420366"/>
    <w:rsid w:val="0042059F"/>
    <w:rsid w:val="0042067E"/>
    <w:rsid w:val="00420738"/>
    <w:rsid w:val="0042076F"/>
    <w:rsid w:val="0042084F"/>
    <w:rsid w:val="0042087B"/>
    <w:rsid w:val="00420EB8"/>
    <w:rsid w:val="00420ED5"/>
    <w:rsid w:val="0042105A"/>
    <w:rsid w:val="004210A6"/>
    <w:rsid w:val="00421117"/>
    <w:rsid w:val="00421251"/>
    <w:rsid w:val="0042131E"/>
    <w:rsid w:val="004217F9"/>
    <w:rsid w:val="004218C3"/>
    <w:rsid w:val="004219B9"/>
    <w:rsid w:val="00421D7F"/>
    <w:rsid w:val="00421EA0"/>
    <w:rsid w:val="004220E3"/>
    <w:rsid w:val="00422123"/>
    <w:rsid w:val="004223A5"/>
    <w:rsid w:val="0042249B"/>
    <w:rsid w:val="00422668"/>
    <w:rsid w:val="00422732"/>
    <w:rsid w:val="00422B7D"/>
    <w:rsid w:val="00422B7F"/>
    <w:rsid w:val="00422C6B"/>
    <w:rsid w:val="00422E22"/>
    <w:rsid w:val="00422E92"/>
    <w:rsid w:val="0042305D"/>
    <w:rsid w:val="004231B1"/>
    <w:rsid w:val="00423483"/>
    <w:rsid w:val="004235C1"/>
    <w:rsid w:val="004237F7"/>
    <w:rsid w:val="004238C8"/>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9CF"/>
    <w:rsid w:val="00425B11"/>
    <w:rsid w:val="00425D8C"/>
    <w:rsid w:val="00425E32"/>
    <w:rsid w:val="0042616B"/>
    <w:rsid w:val="00426389"/>
    <w:rsid w:val="004264F4"/>
    <w:rsid w:val="00426904"/>
    <w:rsid w:val="00426C89"/>
    <w:rsid w:val="00426CE8"/>
    <w:rsid w:val="00427207"/>
    <w:rsid w:val="0042755E"/>
    <w:rsid w:val="00427796"/>
    <w:rsid w:val="00427818"/>
    <w:rsid w:val="00427830"/>
    <w:rsid w:val="00427BBC"/>
    <w:rsid w:val="00427D01"/>
    <w:rsid w:val="004303D9"/>
    <w:rsid w:val="004307FF"/>
    <w:rsid w:val="0043108E"/>
    <w:rsid w:val="0043179F"/>
    <w:rsid w:val="00431F23"/>
    <w:rsid w:val="00431FB8"/>
    <w:rsid w:val="00432102"/>
    <w:rsid w:val="00432296"/>
    <w:rsid w:val="00432BE5"/>
    <w:rsid w:val="00432CD6"/>
    <w:rsid w:val="00432E38"/>
    <w:rsid w:val="00432E4C"/>
    <w:rsid w:val="00433222"/>
    <w:rsid w:val="00433227"/>
    <w:rsid w:val="0043344E"/>
    <w:rsid w:val="0043354C"/>
    <w:rsid w:val="00433D59"/>
    <w:rsid w:val="004349A1"/>
    <w:rsid w:val="00434B8E"/>
    <w:rsid w:val="00434BF5"/>
    <w:rsid w:val="00434EFA"/>
    <w:rsid w:val="00435274"/>
    <w:rsid w:val="004353A4"/>
    <w:rsid w:val="004354FF"/>
    <w:rsid w:val="004357FA"/>
    <w:rsid w:val="00435A98"/>
    <w:rsid w:val="00435C0D"/>
    <w:rsid w:val="00435E02"/>
    <w:rsid w:val="00435F52"/>
    <w:rsid w:val="00435F9A"/>
    <w:rsid w:val="0043603C"/>
    <w:rsid w:val="00436466"/>
    <w:rsid w:val="00436501"/>
    <w:rsid w:val="0043658D"/>
    <w:rsid w:val="00436870"/>
    <w:rsid w:val="00436872"/>
    <w:rsid w:val="00436BEA"/>
    <w:rsid w:val="00436D14"/>
    <w:rsid w:val="00437122"/>
    <w:rsid w:val="004371B1"/>
    <w:rsid w:val="004371BA"/>
    <w:rsid w:val="004371DA"/>
    <w:rsid w:val="004374F9"/>
    <w:rsid w:val="00437819"/>
    <w:rsid w:val="004379FB"/>
    <w:rsid w:val="00437A48"/>
    <w:rsid w:val="00437D5C"/>
    <w:rsid w:val="00437F67"/>
    <w:rsid w:val="0044058C"/>
    <w:rsid w:val="00440605"/>
    <w:rsid w:val="0044068C"/>
    <w:rsid w:val="00440779"/>
    <w:rsid w:val="004409A0"/>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1E5"/>
    <w:rsid w:val="00444226"/>
    <w:rsid w:val="00444511"/>
    <w:rsid w:val="00444A5F"/>
    <w:rsid w:val="00444C76"/>
    <w:rsid w:val="0044500D"/>
    <w:rsid w:val="004454E5"/>
    <w:rsid w:val="004456F4"/>
    <w:rsid w:val="00445D99"/>
    <w:rsid w:val="0044605E"/>
    <w:rsid w:val="0044610C"/>
    <w:rsid w:val="004462AF"/>
    <w:rsid w:val="0044642D"/>
    <w:rsid w:val="00446440"/>
    <w:rsid w:val="0044661E"/>
    <w:rsid w:val="004467E1"/>
    <w:rsid w:val="00446819"/>
    <w:rsid w:val="00446E2D"/>
    <w:rsid w:val="0044701A"/>
    <w:rsid w:val="004473F3"/>
    <w:rsid w:val="00447608"/>
    <w:rsid w:val="0044780E"/>
    <w:rsid w:val="004479C0"/>
    <w:rsid w:val="00447A00"/>
    <w:rsid w:val="00447DB0"/>
    <w:rsid w:val="00447FA1"/>
    <w:rsid w:val="0045007A"/>
    <w:rsid w:val="004502B8"/>
    <w:rsid w:val="0045055D"/>
    <w:rsid w:val="004507CC"/>
    <w:rsid w:val="00450B8F"/>
    <w:rsid w:val="00450CE4"/>
    <w:rsid w:val="00450E2E"/>
    <w:rsid w:val="00451252"/>
    <w:rsid w:val="00451489"/>
    <w:rsid w:val="00451613"/>
    <w:rsid w:val="004518CC"/>
    <w:rsid w:val="00451979"/>
    <w:rsid w:val="004519C1"/>
    <w:rsid w:val="004519E2"/>
    <w:rsid w:val="00451ACA"/>
    <w:rsid w:val="00451B6C"/>
    <w:rsid w:val="00451D7E"/>
    <w:rsid w:val="004525D2"/>
    <w:rsid w:val="00452785"/>
    <w:rsid w:val="004528FA"/>
    <w:rsid w:val="0045320D"/>
    <w:rsid w:val="0045326C"/>
    <w:rsid w:val="004534F0"/>
    <w:rsid w:val="0045389B"/>
    <w:rsid w:val="00453BD7"/>
    <w:rsid w:val="00453C6C"/>
    <w:rsid w:val="0045440A"/>
    <w:rsid w:val="00454489"/>
    <w:rsid w:val="004544A2"/>
    <w:rsid w:val="00454905"/>
    <w:rsid w:val="00454B3D"/>
    <w:rsid w:val="00454BA8"/>
    <w:rsid w:val="00454C86"/>
    <w:rsid w:val="00454CAD"/>
    <w:rsid w:val="00454CC2"/>
    <w:rsid w:val="00454E38"/>
    <w:rsid w:val="00454E8C"/>
    <w:rsid w:val="00454EFE"/>
    <w:rsid w:val="00454F52"/>
    <w:rsid w:val="00454F89"/>
    <w:rsid w:val="0045503A"/>
    <w:rsid w:val="0045506E"/>
    <w:rsid w:val="00455219"/>
    <w:rsid w:val="00455F04"/>
    <w:rsid w:val="00455F32"/>
    <w:rsid w:val="00456242"/>
    <w:rsid w:val="00456503"/>
    <w:rsid w:val="00456971"/>
    <w:rsid w:val="00456ADB"/>
    <w:rsid w:val="00456B09"/>
    <w:rsid w:val="00456CC6"/>
    <w:rsid w:val="00456FD6"/>
    <w:rsid w:val="00457482"/>
    <w:rsid w:val="00457D2B"/>
    <w:rsid w:val="004601E2"/>
    <w:rsid w:val="0046026D"/>
    <w:rsid w:val="00460517"/>
    <w:rsid w:val="004609D0"/>
    <w:rsid w:val="00460A1D"/>
    <w:rsid w:val="00460E72"/>
    <w:rsid w:val="004610C5"/>
    <w:rsid w:val="004610ED"/>
    <w:rsid w:val="00461101"/>
    <w:rsid w:val="00461597"/>
    <w:rsid w:val="004615F9"/>
    <w:rsid w:val="004618F5"/>
    <w:rsid w:val="00461929"/>
    <w:rsid w:val="004619DD"/>
    <w:rsid w:val="00461A1A"/>
    <w:rsid w:val="00461C68"/>
    <w:rsid w:val="00461EB0"/>
    <w:rsid w:val="00462116"/>
    <w:rsid w:val="0046249E"/>
    <w:rsid w:val="004628D3"/>
    <w:rsid w:val="004629C8"/>
    <w:rsid w:val="00462A00"/>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9DE"/>
    <w:rsid w:val="00465D9E"/>
    <w:rsid w:val="00465DBD"/>
    <w:rsid w:val="004661C8"/>
    <w:rsid w:val="004661E0"/>
    <w:rsid w:val="004665CD"/>
    <w:rsid w:val="00466749"/>
    <w:rsid w:val="004669CF"/>
    <w:rsid w:val="00466A10"/>
    <w:rsid w:val="00467270"/>
    <w:rsid w:val="0046756E"/>
    <w:rsid w:val="00467D76"/>
    <w:rsid w:val="00470116"/>
    <w:rsid w:val="0047047C"/>
    <w:rsid w:val="00470768"/>
    <w:rsid w:val="004708BD"/>
    <w:rsid w:val="004709D4"/>
    <w:rsid w:val="004709EE"/>
    <w:rsid w:val="00471311"/>
    <w:rsid w:val="004713D1"/>
    <w:rsid w:val="00471676"/>
    <w:rsid w:val="00471873"/>
    <w:rsid w:val="00471989"/>
    <w:rsid w:val="00471EBC"/>
    <w:rsid w:val="00472148"/>
    <w:rsid w:val="0047252C"/>
    <w:rsid w:val="004728A4"/>
    <w:rsid w:val="00472924"/>
    <w:rsid w:val="00472BD3"/>
    <w:rsid w:val="00472EBC"/>
    <w:rsid w:val="0047315E"/>
    <w:rsid w:val="004732EA"/>
    <w:rsid w:val="004735B7"/>
    <w:rsid w:val="00473606"/>
    <w:rsid w:val="00473612"/>
    <w:rsid w:val="004738B9"/>
    <w:rsid w:val="0047399E"/>
    <w:rsid w:val="00473C89"/>
    <w:rsid w:val="0047426B"/>
    <w:rsid w:val="00474746"/>
    <w:rsid w:val="00474B4A"/>
    <w:rsid w:val="00474C40"/>
    <w:rsid w:val="00474D13"/>
    <w:rsid w:val="00474F76"/>
    <w:rsid w:val="004750BB"/>
    <w:rsid w:val="00475388"/>
    <w:rsid w:val="004754E9"/>
    <w:rsid w:val="00475C33"/>
    <w:rsid w:val="00476056"/>
    <w:rsid w:val="00476372"/>
    <w:rsid w:val="00476978"/>
    <w:rsid w:val="00476BD8"/>
    <w:rsid w:val="00476E34"/>
    <w:rsid w:val="00477359"/>
    <w:rsid w:val="004774C3"/>
    <w:rsid w:val="00477646"/>
    <w:rsid w:val="00477833"/>
    <w:rsid w:val="00477BEA"/>
    <w:rsid w:val="00477FBC"/>
    <w:rsid w:val="00480017"/>
    <w:rsid w:val="0048006B"/>
    <w:rsid w:val="004800B2"/>
    <w:rsid w:val="0048019E"/>
    <w:rsid w:val="00480531"/>
    <w:rsid w:val="0048057B"/>
    <w:rsid w:val="004807BC"/>
    <w:rsid w:val="00481166"/>
    <w:rsid w:val="00481380"/>
    <w:rsid w:val="00481423"/>
    <w:rsid w:val="00481A05"/>
    <w:rsid w:val="00481BB5"/>
    <w:rsid w:val="00481D6D"/>
    <w:rsid w:val="00481DCF"/>
    <w:rsid w:val="004820A6"/>
    <w:rsid w:val="004822AC"/>
    <w:rsid w:val="00482312"/>
    <w:rsid w:val="00482328"/>
    <w:rsid w:val="00482484"/>
    <w:rsid w:val="004826D0"/>
    <w:rsid w:val="0048272D"/>
    <w:rsid w:val="00482757"/>
    <w:rsid w:val="0048289C"/>
    <w:rsid w:val="00482959"/>
    <w:rsid w:val="004829D4"/>
    <w:rsid w:val="00482E91"/>
    <w:rsid w:val="0048389F"/>
    <w:rsid w:val="00483C4F"/>
    <w:rsid w:val="00483D7C"/>
    <w:rsid w:val="00484059"/>
    <w:rsid w:val="00484092"/>
    <w:rsid w:val="004840EC"/>
    <w:rsid w:val="0048419A"/>
    <w:rsid w:val="00484406"/>
    <w:rsid w:val="004845C0"/>
    <w:rsid w:val="00484650"/>
    <w:rsid w:val="00484773"/>
    <w:rsid w:val="004848A5"/>
    <w:rsid w:val="00484FE2"/>
    <w:rsid w:val="00485F3A"/>
    <w:rsid w:val="004860C0"/>
    <w:rsid w:val="004860FC"/>
    <w:rsid w:val="00486817"/>
    <w:rsid w:val="00486AD8"/>
    <w:rsid w:val="00486D66"/>
    <w:rsid w:val="00486DF6"/>
    <w:rsid w:val="00486EB7"/>
    <w:rsid w:val="00487016"/>
    <w:rsid w:val="00487358"/>
    <w:rsid w:val="004873E6"/>
    <w:rsid w:val="0048754F"/>
    <w:rsid w:val="00487568"/>
    <w:rsid w:val="00487722"/>
    <w:rsid w:val="0048776C"/>
    <w:rsid w:val="00487BAB"/>
    <w:rsid w:val="00487C00"/>
    <w:rsid w:val="00487C7B"/>
    <w:rsid w:val="00487CCE"/>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981"/>
    <w:rsid w:val="00492989"/>
    <w:rsid w:val="00492E5D"/>
    <w:rsid w:val="00493218"/>
    <w:rsid w:val="004933AF"/>
    <w:rsid w:val="00493516"/>
    <w:rsid w:val="0049358C"/>
    <w:rsid w:val="004937C4"/>
    <w:rsid w:val="00493ECD"/>
    <w:rsid w:val="00493F13"/>
    <w:rsid w:val="00493F5A"/>
    <w:rsid w:val="00493FC0"/>
    <w:rsid w:val="00494422"/>
    <w:rsid w:val="00494598"/>
    <w:rsid w:val="004946BA"/>
    <w:rsid w:val="0049485F"/>
    <w:rsid w:val="004949AC"/>
    <w:rsid w:val="00494E1C"/>
    <w:rsid w:val="00494E64"/>
    <w:rsid w:val="00494EB4"/>
    <w:rsid w:val="0049516E"/>
    <w:rsid w:val="004953BF"/>
    <w:rsid w:val="00495918"/>
    <w:rsid w:val="0049597A"/>
    <w:rsid w:val="00495EB2"/>
    <w:rsid w:val="00495F14"/>
    <w:rsid w:val="00496035"/>
    <w:rsid w:val="00496245"/>
    <w:rsid w:val="00496CA2"/>
    <w:rsid w:val="004970E9"/>
    <w:rsid w:val="00497991"/>
    <w:rsid w:val="00497B2A"/>
    <w:rsid w:val="00497F69"/>
    <w:rsid w:val="004A0331"/>
    <w:rsid w:val="004A04AB"/>
    <w:rsid w:val="004A055D"/>
    <w:rsid w:val="004A057A"/>
    <w:rsid w:val="004A079A"/>
    <w:rsid w:val="004A0883"/>
    <w:rsid w:val="004A0CA3"/>
    <w:rsid w:val="004A0DD9"/>
    <w:rsid w:val="004A0F52"/>
    <w:rsid w:val="004A1063"/>
    <w:rsid w:val="004A1387"/>
    <w:rsid w:val="004A139E"/>
    <w:rsid w:val="004A13A5"/>
    <w:rsid w:val="004A19F2"/>
    <w:rsid w:val="004A1CA0"/>
    <w:rsid w:val="004A1E44"/>
    <w:rsid w:val="004A1EF8"/>
    <w:rsid w:val="004A1F78"/>
    <w:rsid w:val="004A23FE"/>
    <w:rsid w:val="004A25EE"/>
    <w:rsid w:val="004A2D38"/>
    <w:rsid w:val="004A2D57"/>
    <w:rsid w:val="004A3073"/>
    <w:rsid w:val="004A337F"/>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97"/>
    <w:rsid w:val="004A66B7"/>
    <w:rsid w:val="004A67AD"/>
    <w:rsid w:val="004A69BA"/>
    <w:rsid w:val="004A6BD0"/>
    <w:rsid w:val="004A6D0A"/>
    <w:rsid w:val="004A6FC3"/>
    <w:rsid w:val="004A7221"/>
    <w:rsid w:val="004A7263"/>
    <w:rsid w:val="004A73A4"/>
    <w:rsid w:val="004A76E1"/>
    <w:rsid w:val="004B085D"/>
    <w:rsid w:val="004B099A"/>
    <w:rsid w:val="004B147B"/>
    <w:rsid w:val="004B1496"/>
    <w:rsid w:val="004B1770"/>
    <w:rsid w:val="004B1BA1"/>
    <w:rsid w:val="004B1CAE"/>
    <w:rsid w:val="004B1CB2"/>
    <w:rsid w:val="004B1D42"/>
    <w:rsid w:val="004B1E67"/>
    <w:rsid w:val="004B2478"/>
    <w:rsid w:val="004B2514"/>
    <w:rsid w:val="004B2655"/>
    <w:rsid w:val="004B2811"/>
    <w:rsid w:val="004B2909"/>
    <w:rsid w:val="004B2B19"/>
    <w:rsid w:val="004B2DE3"/>
    <w:rsid w:val="004B30AF"/>
    <w:rsid w:val="004B31F9"/>
    <w:rsid w:val="004B3914"/>
    <w:rsid w:val="004B3C37"/>
    <w:rsid w:val="004B3F13"/>
    <w:rsid w:val="004B40E4"/>
    <w:rsid w:val="004B434A"/>
    <w:rsid w:val="004B45D5"/>
    <w:rsid w:val="004B4756"/>
    <w:rsid w:val="004B4F09"/>
    <w:rsid w:val="004B5010"/>
    <w:rsid w:val="004B551B"/>
    <w:rsid w:val="004B561D"/>
    <w:rsid w:val="004B5D12"/>
    <w:rsid w:val="004B651C"/>
    <w:rsid w:val="004B6916"/>
    <w:rsid w:val="004B6995"/>
    <w:rsid w:val="004B6D34"/>
    <w:rsid w:val="004B70B6"/>
    <w:rsid w:val="004B7567"/>
    <w:rsid w:val="004B770C"/>
    <w:rsid w:val="004B78D2"/>
    <w:rsid w:val="004B7A28"/>
    <w:rsid w:val="004B7D55"/>
    <w:rsid w:val="004B7E91"/>
    <w:rsid w:val="004B7FB3"/>
    <w:rsid w:val="004C0066"/>
    <w:rsid w:val="004C032F"/>
    <w:rsid w:val="004C0F34"/>
    <w:rsid w:val="004C15D2"/>
    <w:rsid w:val="004C15EE"/>
    <w:rsid w:val="004C173B"/>
    <w:rsid w:val="004C18DD"/>
    <w:rsid w:val="004C19E8"/>
    <w:rsid w:val="004C1A99"/>
    <w:rsid w:val="004C1CDC"/>
    <w:rsid w:val="004C1D9B"/>
    <w:rsid w:val="004C1E9A"/>
    <w:rsid w:val="004C1F1D"/>
    <w:rsid w:val="004C1F25"/>
    <w:rsid w:val="004C1FAA"/>
    <w:rsid w:val="004C2520"/>
    <w:rsid w:val="004C2A3C"/>
    <w:rsid w:val="004C3030"/>
    <w:rsid w:val="004C3153"/>
    <w:rsid w:val="004C32C9"/>
    <w:rsid w:val="004C358D"/>
    <w:rsid w:val="004C37A7"/>
    <w:rsid w:val="004C37B2"/>
    <w:rsid w:val="004C3E81"/>
    <w:rsid w:val="004C3E86"/>
    <w:rsid w:val="004C42F5"/>
    <w:rsid w:val="004C47BA"/>
    <w:rsid w:val="004C48F0"/>
    <w:rsid w:val="004C4B2D"/>
    <w:rsid w:val="004C4B64"/>
    <w:rsid w:val="004C4E49"/>
    <w:rsid w:val="004C4E7D"/>
    <w:rsid w:val="004C5372"/>
    <w:rsid w:val="004C54D5"/>
    <w:rsid w:val="004C560D"/>
    <w:rsid w:val="004C56B1"/>
    <w:rsid w:val="004C571A"/>
    <w:rsid w:val="004C57CD"/>
    <w:rsid w:val="004C58AE"/>
    <w:rsid w:val="004C5950"/>
    <w:rsid w:val="004C5A32"/>
    <w:rsid w:val="004C5E36"/>
    <w:rsid w:val="004C5F3C"/>
    <w:rsid w:val="004C5FC8"/>
    <w:rsid w:val="004C603D"/>
    <w:rsid w:val="004C631D"/>
    <w:rsid w:val="004C634B"/>
    <w:rsid w:val="004C65C7"/>
    <w:rsid w:val="004C65F1"/>
    <w:rsid w:val="004C6894"/>
    <w:rsid w:val="004C68CB"/>
    <w:rsid w:val="004C6C1C"/>
    <w:rsid w:val="004C6C77"/>
    <w:rsid w:val="004C6DDF"/>
    <w:rsid w:val="004C7743"/>
    <w:rsid w:val="004C7D60"/>
    <w:rsid w:val="004D020F"/>
    <w:rsid w:val="004D02D4"/>
    <w:rsid w:val="004D054E"/>
    <w:rsid w:val="004D065E"/>
    <w:rsid w:val="004D07B4"/>
    <w:rsid w:val="004D0AE4"/>
    <w:rsid w:val="004D0C75"/>
    <w:rsid w:val="004D0CD4"/>
    <w:rsid w:val="004D0EEA"/>
    <w:rsid w:val="004D106C"/>
    <w:rsid w:val="004D1089"/>
    <w:rsid w:val="004D13D0"/>
    <w:rsid w:val="004D185E"/>
    <w:rsid w:val="004D1CC1"/>
    <w:rsid w:val="004D286F"/>
    <w:rsid w:val="004D296A"/>
    <w:rsid w:val="004D2BBB"/>
    <w:rsid w:val="004D2BC9"/>
    <w:rsid w:val="004D3300"/>
    <w:rsid w:val="004D350E"/>
    <w:rsid w:val="004D384F"/>
    <w:rsid w:val="004D3BA1"/>
    <w:rsid w:val="004D3D9D"/>
    <w:rsid w:val="004D409C"/>
    <w:rsid w:val="004D4256"/>
    <w:rsid w:val="004D4403"/>
    <w:rsid w:val="004D499E"/>
    <w:rsid w:val="004D4A90"/>
    <w:rsid w:val="004D4DEF"/>
    <w:rsid w:val="004D5245"/>
    <w:rsid w:val="004D53F1"/>
    <w:rsid w:val="004D5416"/>
    <w:rsid w:val="004D57D2"/>
    <w:rsid w:val="004D5919"/>
    <w:rsid w:val="004D5971"/>
    <w:rsid w:val="004D5A77"/>
    <w:rsid w:val="004D5B9E"/>
    <w:rsid w:val="004D5BBD"/>
    <w:rsid w:val="004D5C4A"/>
    <w:rsid w:val="004D5CB1"/>
    <w:rsid w:val="004D5DA2"/>
    <w:rsid w:val="004D5DE3"/>
    <w:rsid w:val="004D5E2C"/>
    <w:rsid w:val="004D62FB"/>
    <w:rsid w:val="004D657B"/>
    <w:rsid w:val="004D66AC"/>
    <w:rsid w:val="004D6AA8"/>
    <w:rsid w:val="004D6E68"/>
    <w:rsid w:val="004D7156"/>
    <w:rsid w:val="004D7313"/>
    <w:rsid w:val="004D738D"/>
    <w:rsid w:val="004D745C"/>
    <w:rsid w:val="004D763E"/>
    <w:rsid w:val="004D76D3"/>
    <w:rsid w:val="004D77C7"/>
    <w:rsid w:val="004D77EA"/>
    <w:rsid w:val="004D7A6C"/>
    <w:rsid w:val="004D7CDD"/>
    <w:rsid w:val="004D7E98"/>
    <w:rsid w:val="004E104E"/>
    <w:rsid w:val="004E166E"/>
    <w:rsid w:val="004E1ED7"/>
    <w:rsid w:val="004E20C4"/>
    <w:rsid w:val="004E2137"/>
    <w:rsid w:val="004E233E"/>
    <w:rsid w:val="004E23FC"/>
    <w:rsid w:val="004E246E"/>
    <w:rsid w:val="004E277C"/>
    <w:rsid w:val="004E29E9"/>
    <w:rsid w:val="004E2AD4"/>
    <w:rsid w:val="004E2AF4"/>
    <w:rsid w:val="004E3465"/>
    <w:rsid w:val="004E3834"/>
    <w:rsid w:val="004E3B61"/>
    <w:rsid w:val="004E3EFF"/>
    <w:rsid w:val="004E4113"/>
    <w:rsid w:val="004E539C"/>
    <w:rsid w:val="004E5909"/>
    <w:rsid w:val="004E5B83"/>
    <w:rsid w:val="004E5EBC"/>
    <w:rsid w:val="004E5ECF"/>
    <w:rsid w:val="004E62E0"/>
    <w:rsid w:val="004E6498"/>
    <w:rsid w:val="004E6BDB"/>
    <w:rsid w:val="004E6D01"/>
    <w:rsid w:val="004E723F"/>
    <w:rsid w:val="004E72B2"/>
    <w:rsid w:val="004E7537"/>
    <w:rsid w:val="004E7544"/>
    <w:rsid w:val="004E75E6"/>
    <w:rsid w:val="004E79D0"/>
    <w:rsid w:val="004E7A2D"/>
    <w:rsid w:val="004E7AF2"/>
    <w:rsid w:val="004E7BC0"/>
    <w:rsid w:val="004E7E6E"/>
    <w:rsid w:val="004E7EF0"/>
    <w:rsid w:val="004F0050"/>
    <w:rsid w:val="004F014E"/>
    <w:rsid w:val="004F038F"/>
    <w:rsid w:val="004F05A2"/>
    <w:rsid w:val="004F0722"/>
    <w:rsid w:val="004F0952"/>
    <w:rsid w:val="004F0A5A"/>
    <w:rsid w:val="004F0D15"/>
    <w:rsid w:val="004F0F89"/>
    <w:rsid w:val="004F1311"/>
    <w:rsid w:val="004F18B8"/>
    <w:rsid w:val="004F1982"/>
    <w:rsid w:val="004F1A34"/>
    <w:rsid w:val="004F1A6B"/>
    <w:rsid w:val="004F1BBB"/>
    <w:rsid w:val="004F1F76"/>
    <w:rsid w:val="004F211C"/>
    <w:rsid w:val="004F2274"/>
    <w:rsid w:val="004F23B7"/>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8F5"/>
    <w:rsid w:val="00500911"/>
    <w:rsid w:val="00500CBF"/>
    <w:rsid w:val="00500EDF"/>
    <w:rsid w:val="00500EE1"/>
    <w:rsid w:val="005013EC"/>
    <w:rsid w:val="00501958"/>
    <w:rsid w:val="00501AB2"/>
    <w:rsid w:val="00501B65"/>
    <w:rsid w:val="00501BB5"/>
    <w:rsid w:val="00501D66"/>
    <w:rsid w:val="00501E0B"/>
    <w:rsid w:val="005020C8"/>
    <w:rsid w:val="005020EE"/>
    <w:rsid w:val="00502481"/>
    <w:rsid w:val="00502925"/>
    <w:rsid w:val="005031E3"/>
    <w:rsid w:val="0050354F"/>
    <w:rsid w:val="005035E9"/>
    <w:rsid w:val="0050369E"/>
    <w:rsid w:val="00503793"/>
    <w:rsid w:val="005039FE"/>
    <w:rsid w:val="00503AA8"/>
    <w:rsid w:val="00503E4D"/>
    <w:rsid w:val="005043BB"/>
    <w:rsid w:val="00504410"/>
    <w:rsid w:val="005044F8"/>
    <w:rsid w:val="0050484E"/>
    <w:rsid w:val="0050489C"/>
    <w:rsid w:val="005048A5"/>
    <w:rsid w:val="00504F59"/>
    <w:rsid w:val="00505013"/>
    <w:rsid w:val="005052D2"/>
    <w:rsid w:val="005056E5"/>
    <w:rsid w:val="00505C98"/>
    <w:rsid w:val="00505C9E"/>
    <w:rsid w:val="00505EB4"/>
    <w:rsid w:val="005063EC"/>
    <w:rsid w:val="005064B3"/>
    <w:rsid w:val="00506598"/>
    <w:rsid w:val="00506661"/>
    <w:rsid w:val="00506A21"/>
    <w:rsid w:val="00506B95"/>
    <w:rsid w:val="00506BC6"/>
    <w:rsid w:val="00506BF3"/>
    <w:rsid w:val="00507068"/>
    <w:rsid w:val="005072F1"/>
    <w:rsid w:val="005073FE"/>
    <w:rsid w:val="00507434"/>
    <w:rsid w:val="0050746B"/>
    <w:rsid w:val="00507762"/>
    <w:rsid w:val="00507B3E"/>
    <w:rsid w:val="00510795"/>
    <w:rsid w:val="005107BD"/>
    <w:rsid w:val="00510CD1"/>
    <w:rsid w:val="00510F51"/>
    <w:rsid w:val="0051149B"/>
    <w:rsid w:val="00511576"/>
    <w:rsid w:val="00511770"/>
    <w:rsid w:val="00511994"/>
    <w:rsid w:val="005119B0"/>
    <w:rsid w:val="00511FCA"/>
    <w:rsid w:val="00511FCE"/>
    <w:rsid w:val="00512866"/>
    <w:rsid w:val="00512A59"/>
    <w:rsid w:val="00512AE5"/>
    <w:rsid w:val="00512BA0"/>
    <w:rsid w:val="0051313F"/>
    <w:rsid w:val="005135B1"/>
    <w:rsid w:val="005135F6"/>
    <w:rsid w:val="0051363B"/>
    <w:rsid w:val="0051370F"/>
    <w:rsid w:val="00513773"/>
    <w:rsid w:val="00513A79"/>
    <w:rsid w:val="00513B62"/>
    <w:rsid w:val="00513C21"/>
    <w:rsid w:val="00513C9C"/>
    <w:rsid w:val="00513E87"/>
    <w:rsid w:val="00514113"/>
    <w:rsid w:val="005141B7"/>
    <w:rsid w:val="005144F6"/>
    <w:rsid w:val="00514704"/>
    <w:rsid w:val="00514735"/>
    <w:rsid w:val="00514923"/>
    <w:rsid w:val="00514CC4"/>
    <w:rsid w:val="00514EAF"/>
    <w:rsid w:val="005150A3"/>
    <w:rsid w:val="005152B3"/>
    <w:rsid w:val="00515381"/>
    <w:rsid w:val="005156A7"/>
    <w:rsid w:val="00515910"/>
    <w:rsid w:val="0051599A"/>
    <w:rsid w:val="00515ABA"/>
    <w:rsid w:val="00515C96"/>
    <w:rsid w:val="00515EF9"/>
    <w:rsid w:val="00515F26"/>
    <w:rsid w:val="005160CB"/>
    <w:rsid w:val="005160E9"/>
    <w:rsid w:val="005165D6"/>
    <w:rsid w:val="00516830"/>
    <w:rsid w:val="00516879"/>
    <w:rsid w:val="00516A49"/>
    <w:rsid w:val="00516E01"/>
    <w:rsid w:val="00516E2D"/>
    <w:rsid w:val="00516F1E"/>
    <w:rsid w:val="00516F35"/>
    <w:rsid w:val="005174E2"/>
    <w:rsid w:val="00517C49"/>
    <w:rsid w:val="00517CD1"/>
    <w:rsid w:val="00520A0B"/>
    <w:rsid w:val="00520AE8"/>
    <w:rsid w:val="00520B6A"/>
    <w:rsid w:val="00520CE9"/>
    <w:rsid w:val="00520DB5"/>
    <w:rsid w:val="005211A2"/>
    <w:rsid w:val="00521245"/>
    <w:rsid w:val="005212B1"/>
    <w:rsid w:val="00521A19"/>
    <w:rsid w:val="00521CCE"/>
    <w:rsid w:val="00521F3E"/>
    <w:rsid w:val="00522061"/>
    <w:rsid w:val="00522AEF"/>
    <w:rsid w:val="00522F3E"/>
    <w:rsid w:val="005230FA"/>
    <w:rsid w:val="00523622"/>
    <w:rsid w:val="00523647"/>
    <w:rsid w:val="005238B5"/>
    <w:rsid w:val="00523C5B"/>
    <w:rsid w:val="00523CB0"/>
    <w:rsid w:val="0052429E"/>
    <w:rsid w:val="00524482"/>
    <w:rsid w:val="005247A0"/>
    <w:rsid w:val="005249C9"/>
    <w:rsid w:val="005251BB"/>
    <w:rsid w:val="005252FB"/>
    <w:rsid w:val="0052594B"/>
    <w:rsid w:val="00525B9E"/>
    <w:rsid w:val="005260BB"/>
    <w:rsid w:val="0052635C"/>
    <w:rsid w:val="005266B4"/>
    <w:rsid w:val="005266B6"/>
    <w:rsid w:val="00526728"/>
    <w:rsid w:val="00526EB6"/>
    <w:rsid w:val="005278A0"/>
    <w:rsid w:val="005279DB"/>
    <w:rsid w:val="00527DB9"/>
    <w:rsid w:val="0053006C"/>
    <w:rsid w:val="0053048F"/>
    <w:rsid w:val="005309F5"/>
    <w:rsid w:val="00531AC1"/>
    <w:rsid w:val="00531B00"/>
    <w:rsid w:val="00531D19"/>
    <w:rsid w:val="00531FD0"/>
    <w:rsid w:val="005326D5"/>
    <w:rsid w:val="00532BDF"/>
    <w:rsid w:val="00533162"/>
    <w:rsid w:val="005333AD"/>
    <w:rsid w:val="005334E1"/>
    <w:rsid w:val="00533669"/>
    <w:rsid w:val="005339C0"/>
    <w:rsid w:val="005341F7"/>
    <w:rsid w:val="00534E78"/>
    <w:rsid w:val="0053504A"/>
    <w:rsid w:val="00535106"/>
    <w:rsid w:val="00535113"/>
    <w:rsid w:val="005352A3"/>
    <w:rsid w:val="005355A3"/>
    <w:rsid w:val="005355C1"/>
    <w:rsid w:val="005355CE"/>
    <w:rsid w:val="00535AC2"/>
    <w:rsid w:val="00536117"/>
    <w:rsid w:val="00536152"/>
    <w:rsid w:val="005361BD"/>
    <w:rsid w:val="00536207"/>
    <w:rsid w:val="00536279"/>
    <w:rsid w:val="005363CF"/>
    <w:rsid w:val="00536773"/>
    <w:rsid w:val="005367D9"/>
    <w:rsid w:val="00536960"/>
    <w:rsid w:val="00536A92"/>
    <w:rsid w:val="00536DAE"/>
    <w:rsid w:val="00537072"/>
    <w:rsid w:val="005375A7"/>
    <w:rsid w:val="005376FF"/>
    <w:rsid w:val="00537D11"/>
    <w:rsid w:val="00537E59"/>
    <w:rsid w:val="00537EAF"/>
    <w:rsid w:val="00537ED2"/>
    <w:rsid w:val="0054026C"/>
    <w:rsid w:val="00540821"/>
    <w:rsid w:val="00540FA3"/>
    <w:rsid w:val="0054108B"/>
    <w:rsid w:val="0054125B"/>
    <w:rsid w:val="00541352"/>
    <w:rsid w:val="00541E93"/>
    <w:rsid w:val="00542175"/>
    <w:rsid w:val="005422F8"/>
    <w:rsid w:val="00542409"/>
    <w:rsid w:val="005426B3"/>
    <w:rsid w:val="00542707"/>
    <w:rsid w:val="0054275A"/>
    <w:rsid w:val="00542776"/>
    <w:rsid w:val="00542C29"/>
    <w:rsid w:val="0054305F"/>
    <w:rsid w:val="005432CC"/>
    <w:rsid w:val="0054340B"/>
    <w:rsid w:val="0054372A"/>
    <w:rsid w:val="005438CF"/>
    <w:rsid w:val="005438DD"/>
    <w:rsid w:val="00543A95"/>
    <w:rsid w:val="00543C2D"/>
    <w:rsid w:val="00543FC3"/>
    <w:rsid w:val="0054441D"/>
    <w:rsid w:val="0054468E"/>
    <w:rsid w:val="00544A65"/>
    <w:rsid w:val="00544C88"/>
    <w:rsid w:val="00545090"/>
    <w:rsid w:val="0054513C"/>
    <w:rsid w:val="0054517B"/>
    <w:rsid w:val="00545AB1"/>
    <w:rsid w:val="00545C35"/>
    <w:rsid w:val="00545DF4"/>
    <w:rsid w:val="00545F3D"/>
    <w:rsid w:val="005460F3"/>
    <w:rsid w:val="005462B4"/>
    <w:rsid w:val="00546757"/>
    <w:rsid w:val="00546D1A"/>
    <w:rsid w:val="00546D43"/>
    <w:rsid w:val="00546D4F"/>
    <w:rsid w:val="00546EE0"/>
    <w:rsid w:val="005471DD"/>
    <w:rsid w:val="005471ED"/>
    <w:rsid w:val="0054795F"/>
    <w:rsid w:val="00547B4B"/>
    <w:rsid w:val="00547B93"/>
    <w:rsid w:val="005505D4"/>
    <w:rsid w:val="00550656"/>
    <w:rsid w:val="005508EC"/>
    <w:rsid w:val="00550B1C"/>
    <w:rsid w:val="00550BB2"/>
    <w:rsid w:val="00551019"/>
    <w:rsid w:val="005510B1"/>
    <w:rsid w:val="0055129A"/>
    <w:rsid w:val="005512A5"/>
    <w:rsid w:val="00551419"/>
    <w:rsid w:val="0055213B"/>
    <w:rsid w:val="00552415"/>
    <w:rsid w:val="0055281A"/>
    <w:rsid w:val="0055291C"/>
    <w:rsid w:val="00552AC5"/>
    <w:rsid w:val="00552BA2"/>
    <w:rsid w:val="00552CD0"/>
    <w:rsid w:val="00552D8C"/>
    <w:rsid w:val="00552E6A"/>
    <w:rsid w:val="00553023"/>
    <w:rsid w:val="0055311A"/>
    <w:rsid w:val="00553B31"/>
    <w:rsid w:val="00553C45"/>
    <w:rsid w:val="00553F91"/>
    <w:rsid w:val="00554166"/>
    <w:rsid w:val="00554308"/>
    <w:rsid w:val="005548DC"/>
    <w:rsid w:val="0055503D"/>
    <w:rsid w:val="00555714"/>
    <w:rsid w:val="0055589B"/>
    <w:rsid w:val="00555A96"/>
    <w:rsid w:val="00555BB0"/>
    <w:rsid w:val="00555FBB"/>
    <w:rsid w:val="00556010"/>
    <w:rsid w:val="0055627D"/>
    <w:rsid w:val="005562F5"/>
    <w:rsid w:val="00556AC9"/>
    <w:rsid w:val="00556BEF"/>
    <w:rsid w:val="00556DD2"/>
    <w:rsid w:val="005571EF"/>
    <w:rsid w:val="00557AED"/>
    <w:rsid w:val="00557FD8"/>
    <w:rsid w:val="00560256"/>
    <w:rsid w:val="00560458"/>
    <w:rsid w:val="005605C1"/>
    <w:rsid w:val="00560A46"/>
    <w:rsid w:val="00560CC7"/>
    <w:rsid w:val="00560DD7"/>
    <w:rsid w:val="005612AB"/>
    <w:rsid w:val="005613E2"/>
    <w:rsid w:val="00561806"/>
    <w:rsid w:val="00561A26"/>
    <w:rsid w:val="00561B91"/>
    <w:rsid w:val="00561BA6"/>
    <w:rsid w:val="00561F80"/>
    <w:rsid w:val="005624A2"/>
    <w:rsid w:val="00562623"/>
    <w:rsid w:val="00562862"/>
    <w:rsid w:val="00562C01"/>
    <w:rsid w:val="00562C13"/>
    <w:rsid w:val="00562CD8"/>
    <w:rsid w:val="00562D00"/>
    <w:rsid w:val="005630CF"/>
    <w:rsid w:val="00563223"/>
    <w:rsid w:val="00563276"/>
    <w:rsid w:val="00563544"/>
    <w:rsid w:val="0056392D"/>
    <w:rsid w:val="00563A01"/>
    <w:rsid w:val="00563AE4"/>
    <w:rsid w:val="00563FC5"/>
    <w:rsid w:val="005640CA"/>
    <w:rsid w:val="005642BA"/>
    <w:rsid w:val="005645FF"/>
    <w:rsid w:val="00564991"/>
    <w:rsid w:val="00564C9D"/>
    <w:rsid w:val="00564FE1"/>
    <w:rsid w:val="00565231"/>
    <w:rsid w:val="00565563"/>
    <w:rsid w:val="005657F0"/>
    <w:rsid w:val="00565A48"/>
    <w:rsid w:val="00565D07"/>
    <w:rsid w:val="00566221"/>
    <w:rsid w:val="00566486"/>
    <w:rsid w:val="005664CA"/>
    <w:rsid w:val="00566857"/>
    <w:rsid w:val="00566C49"/>
    <w:rsid w:val="00566DC3"/>
    <w:rsid w:val="00566E8C"/>
    <w:rsid w:val="00567097"/>
    <w:rsid w:val="0056710A"/>
    <w:rsid w:val="005673D3"/>
    <w:rsid w:val="005675ED"/>
    <w:rsid w:val="005679D7"/>
    <w:rsid w:val="00567D39"/>
    <w:rsid w:val="0057028B"/>
    <w:rsid w:val="005705F9"/>
    <w:rsid w:val="00570672"/>
    <w:rsid w:val="00570866"/>
    <w:rsid w:val="00570A68"/>
    <w:rsid w:val="00570C7E"/>
    <w:rsid w:val="00570D64"/>
    <w:rsid w:val="00570DCD"/>
    <w:rsid w:val="00570F0A"/>
    <w:rsid w:val="005716B3"/>
    <w:rsid w:val="00571A86"/>
    <w:rsid w:val="00571CDC"/>
    <w:rsid w:val="00571E10"/>
    <w:rsid w:val="005721C5"/>
    <w:rsid w:val="00572368"/>
    <w:rsid w:val="00572C5B"/>
    <w:rsid w:val="00572D1F"/>
    <w:rsid w:val="00572E89"/>
    <w:rsid w:val="00572EBE"/>
    <w:rsid w:val="00573395"/>
    <w:rsid w:val="005733DF"/>
    <w:rsid w:val="0057360E"/>
    <w:rsid w:val="005737FE"/>
    <w:rsid w:val="00573C4D"/>
    <w:rsid w:val="00573CFC"/>
    <w:rsid w:val="00573EAD"/>
    <w:rsid w:val="00573EB0"/>
    <w:rsid w:val="00574034"/>
    <w:rsid w:val="00574A00"/>
    <w:rsid w:val="00574BC0"/>
    <w:rsid w:val="00574F55"/>
    <w:rsid w:val="005756A8"/>
    <w:rsid w:val="005761C7"/>
    <w:rsid w:val="00576416"/>
    <w:rsid w:val="00576451"/>
    <w:rsid w:val="005767C9"/>
    <w:rsid w:val="005768B8"/>
    <w:rsid w:val="00576C3A"/>
    <w:rsid w:val="00576D54"/>
    <w:rsid w:val="00576E16"/>
    <w:rsid w:val="0057709B"/>
    <w:rsid w:val="00577133"/>
    <w:rsid w:val="005772B7"/>
    <w:rsid w:val="005777D0"/>
    <w:rsid w:val="005778F0"/>
    <w:rsid w:val="00577935"/>
    <w:rsid w:val="00577BCC"/>
    <w:rsid w:val="00577C75"/>
    <w:rsid w:val="0058001B"/>
    <w:rsid w:val="005802DC"/>
    <w:rsid w:val="00580311"/>
    <w:rsid w:val="005804B9"/>
    <w:rsid w:val="005804DB"/>
    <w:rsid w:val="005807D7"/>
    <w:rsid w:val="005808FB"/>
    <w:rsid w:val="00580D8B"/>
    <w:rsid w:val="00580E8A"/>
    <w:rsid w:val="005813A5"/>
    <w:rsid w:val="00581424"/>
    <w:rsid w:val="00581578"/>
    <w:rsid w:val="0058180E"/>
    <w:rsid w:val="0058192F"/>
    <w:rsid w:val="005819B6"/>
    <w:rsid w:val="005822F3"/>
    <w:rsid w:val="0058232E"/>
    <w:rsid w:val="0058284A"/>
    <w:rsid w:val="00582A08"/>
    <w:rsid w:val="00582BE0"/>
    <w:rsid w:val="00582CF2"/>
    <w:rsid w:val="00583069"/>
    <w:rsid w:val="0058327E"/>
    <w:rsid w:val="00583316"/>
    <w:rsid w:val="0058346E"/>
    <w:rsid w:val="00583951"/>
    <w:rsid w:val="00583953"/>
    <w:rsid w:val="00583D3C"/>
    <w:rsid w:val="00584468"/>
    <w:rsid w:val="00584561"/>
    <w:rsid w:val="00584616"/>
    <w:rsid w:val="005848E0"/>
    <w:rsid w:val="005849BF"/>
    <w:rsid w:val="00584EE9"/>
    <w:rsid w:val="00584F10"/>
    <w:rsid w:val="00585100"/>
    <w:rsid w:val="00585A8D"/>
    <w:rsid w:val="005860CF"/>
    <w:rsid w:val="005863BB"/>
    <w:rsid w:val="005864D4"/>
    <w:rsid w:val="005865A6"/>
    <w:rsid w:val="005866FB"/>
    <w:rsid w:val="00586998"/>
    <w:rsid w:val="00586A1B"/>
    <w:rsid w:val="00586D26"/>
    <w:rsid w:val="00586EC5"/>
    <w:rsid w:val="00586F0F"/>
    <w:rsid w:val="005871BC"/>
    <w:rsid w:val="00587438"/>
    <w:rsid w:val="005874B0"/>
    <w:rsid w:val="005874E5"/>
    <w:rsid w:val="00587B8E"/>
    <w:rsid w:val="00587BC0"/>
    <w:rsid w:val="00587DD1"/>
    <w:rsid w:val="00587E95"/>
    <w:rsid w:val="00587F2E"/>
    <w:rsid w:val="00590461"/>
    <w:rsid w:val="00590F2E"/>
    <w:rsid w:val="00590FE9"/>
    <w:rsid w:val="00591209"/>
    <w:rsid w:val="0059175C"/>
    <w:rsid w:val="005917DB"/>
    <w:rsid w:val="00591A5F"/>
    <w:rsid w:val="00591CB5"/>
    <w:rsid w:val="00591CD2"/>
    <w:rsid w:val="00591D72"/>
    <w:rsid w:val="00592044"/>
    <w:rsid w:val="005923AB"/>
    <w:rsid w:val="005924CD"/>
    <w:rsid w:val="00592EC8"/>
    <w:rsid w:val="005932F2"/>
    <w:rsid w:val="00593B1E"/>
    <w:rsid w:val="00593E2C"/>
    <w:rsid w:val="00594099"/>
    <w:rsid w:val="005940E4"/>
    <w:rsid w:val="00594305"/>
    <w:rsid w:val="005946DB"/>
    <w:rsid w:val="00594953"/>
    <w:rsid w:val="00594A68"/>
    <w:rsid w:val="00594BA9"/>
    <w:rsid w:val="00594C39"/>
    <w:rsid w:val="00594F7B"/>
    <w:rsid w:val="00595281"/>
    <w:rsid w:val="00595393"/>
    <w:rsid w:val="005957F1"/>
    <w:rsid w:val="005959CF"/>
    <w:rsid w:val="00595A90"/>
    <w:rsid w:val="00595BA9"/>
    <w:rsid w:val="00595F0F"/>
    <w:rsid w:val="00595F57"/>
    <w:rsid w:val="00596261"/>
    <w:rsid w:val="0059628F"/>
    <w:rsid w:val="005963CB"/>
    <w:rsid w:val="005967FF"/>
    <w:rsid w:val="0059686C"/>
    <w:rsid w:val="005968C4"/>
    <w:rsid w:val="00596DFE"/>
    <w:rsid w:val="0059778F"/>
    <w:rsid w:val="00597C81"/>
    <w:rsid w:val="00597CE9"/>
    <w:rsid w:val="00597DAC"/>
    <w:rsid w:val="00597EA2"/>
    <w:rsid w:val="005A01CC"/>
    <w:rsid w:val="005A059D"/>
    <w:rsid w:val="005A05E8"/>
    <w:rsid w:val="005A06D1"/>
    <w:rsid w:val="005A075B"/>
    <w:rsid w:val="005A0867"/>
    <w:rsid w:val="005A0D46"/>
    <w:rsid w:val="005A0F56"/>
    <w:rsid w:val="005A0F5B"/>
    <w:rsid w:val="005A11D5"/>
    <w:rsid w:val="005A1797"/>
    <w:rsid w:val="005A197A"/>
    <w:rsid w:val="005A1B29"/>
    <w:rsid w:val="005A1C1C"/>
    <w:rsid w:val="005A1CA8"/>
    <w:rsid w:val="005A1D02"/>
    <w:rsid w:val="005A1ED6"/>
    <w:rsid w:val="005A2461"/>
    <w:rsid w:val="005A286A"/>
    <w:rsid w:val="005A2B81"/>
    <w:rsid w:val="005A2FEA"/>
    <w:rsid w:val="005A38D1"/>
    <w:rsid w:val="005A3926"/>
    <w:rsid w:val="005A397C"/>
    <w:rsid w:val="005A3B00"/>
    <w:rsid w:val="005A40EC"/>
    <w:rsid w:val="005A412E"/>
    <w:rsid w:val="005A4517"/>
    <w:rsid w:val="005A45AC"/>
    <w:rsid w:val="005A475B"/>
    <w:rsid w:val="005A4A0C"/>
    <w:rsid w:val="005A4CCF"/>
    <w:rsid w:val="005A4DF4"/>
    <w:rsid w:val="005A50A3"/>
    <w:rsid w:val="005A5132"/>
    <w:rsid w:val="005A515E"/>
    <w:rsid w:val="005A5664"/>
    <w:rsid w:val="005A5722"/>
    <w:rsid w:val="005A5B85"/>
    <w:rsid w:val="005A62C7"/>
    <w:rsid w:val="005A698B"/>
    <w:rsid w:val="005A71E6"/>
    <w:rsid w:val="005A7379"/>
    <w:rsid w:val="005A744B"/>
    <w:rsid w:val="005A794A"/>
    <w:rsid w:val="005A7A93"/>
    <w:rsid w:val="005A7CF4"/>
    <w:rsid w:val="005A7DB1"/>
    <w:rsid w:val="005A7E4D"/>
    <w:rsid w:val="005B096A"/>
    <w:rsid w:val="005B1093"/>
    <w:rsid w:val="005B11D2"/>
    <w:rsid w:val="005B1240"/>
    <w:rsid w:val="005B1311"/>
    <w:rsid w:val="005B13A1"/>
    <w:rsid w:val="005B171A"/>
    <w:rsid w:val="005B1B60"/>
    <w:rsid w:val="005B1E97"/>
    <w:rsid w:val="005B1ED0"/>
    <w:rsid w:val="005B1F2F"/>
    <w:rsid w:val="005B22A9"/>
    <w:rsid w:val="005B22CD"/>
    <w:rsid w:val="005B245D"/>
    <w:rsid w:val="005B24A7"/>
    <w:rsid w:val="005B252D"/>
    <w:rsid w:val="005B262C"/>
    <w:rsid w:val="005B268C"/>
    <w:rsid w:val="005B29BC"/>
    <w:rsid w:val="005B2BD1"/>
    <w:rsid w:val="005B2BFC"/>
    <w:rsid w:val="005B2D3F"/>
    <w:rsid w:val="005B2E61"/>
    <w:rsid w:val="005B31F1"/>
    <w:rsid w:val="005B353F"/>
    <w:rsid w:val="005B35B9"/>
    <w:rsid w:val="005B3731"/>
    <w:rsid w:val="005B39A2"/>
    <w:rsid w:val="005B3B0C"/>
    <w:rsid w:val="005B411B"/>
    <w:rsid w:val="005B4390"/>
    <w:rsid w:val="005B46A1"/>
    <w:rsid w:val="005B4D62"/>
    <w:rsid w:val="005B4D91"/>
    <w:rsid w:val="005B4DA5"/>
    <w:rsid w:val="005B4F1C"/>
    <w:rsid w:val="005B4F96"/>
    <w:rsid w:val="005B5157"/>
    <w:rsid w:val="005B5442"/>
    <w:rsid w:val="005B5A1F"/>
    <w:rsid w:val="005B5DEB"/>
    <w:rsid w:val="005B5F29"/>
    <w:rsid w:val="005B65B2"/>
    <w:rsid w:val="005B6712"/>
    <w:rsid w:val="005B697F"/>
    <w:rsid w:val="005B6A3C"/>
    <w:rsid w:val="005B6A4D"/>
    <w:rsid w:val="005B6BCC"/>
    <w:rsid w:val="005B6E49"/>
    <w:rsid w:val="005B7573"/>
    <w:rsid w:val="005B76AB"/>
    <w:rsid w:val="005B7AB4"/>
    <w:rsid w:val="005B7ACC"/>
    <w:rsid w:val="005B7AEA"/>
    <w:rsid w:val="005B7B90"/>
    <w:rsid w:val="005B7F32"/>
    <w:rsid w:val="005C0045"/>
    <w:rsid w:val="005C0412"/>
    <w:rsid w:val="005C062B"/>
    <w:rsid w:val="005C0691"/>
    <w:rsid w:val="005C0971"/>
    <w:rsid w:val="005C09E0"/>
    <w:rsid w:val="005C0BCB"/>
    <w:rsid w:val="005C0CBF"/>
    <w:rsid w:val="005C0FC4"/>
    <w:rsid w:val="005C1053"/>
    <w:rsid w:val="005C1223"/>
    <w:rsid w:val="005C19C3"/>
    <w:rsid w:val="005C1AB6"/>
    <w:rsid w:val="005C2267"/>
    <w:rsid w:val="005C2306"/>
    <w:rsid w:val="005C2508"/>
    <w:rsid w:val="005C2589"/>
    <w:rsid w:val="005C26A4"/>
    <w:rsid w:val="005C2AD3"/>
    <w:rsid w:val="005C2CB2"/>
    <w:rsid w:val="005C35F1"/>
    <w:rsid w:val="005C36FC"/>
    <w:rsid w:val="005C3F38"/>
    <w:rsid w:val="005C3F42"/>
    <w:rsid w:val="005C40D0"/>
    <w:rsid w:val="005C42A5"/>
    <w:rsid w:val="005C44BC"/>
    <w:rsid w:val="005C4943"/>
    <w:rsid w:val="005C4986"/>
    <w:rsid w:val="005C4DBB"/>
    <w:rsid w:val="005C4E5B"/>
    <w:rsid w:val="005C4EA2"/>
    <w:rsid w:val="005C5048"/>
    <w:rsid w:val="005C5ACE"/>
    <w:rsid w:val="005C5E99"/>
    <w:rsid w:val="005C5F89"/>
    <w:rsid w:val="005C6023"/>
    <w:rsid w:val="005C62A2"/>
    <w:rsid w:val="005C6694"/>
    <w:rsid w:val="005C6B5F"/>
    <w:rsid w:val="005C6BEC"/>
    <w:rsid w:val="005C6C3F"/>
    <w:rsid w:val="005C6E48"/>
    <w:rsid w:val="005C6FE1"/>
    <w:rsid w:val="005C7040"/>
    <w:rsid w:val="005C7544"/>
    <w:rsid w:val="005C7A22"/>
    <w:rsid w:val="005C7AEB"/>
    <w:rsid w:val="005C7C4F"/>
    <w:rsid w:val="005C7E66"/>
    <w:rsid w:val="005D03C6"/>
    <w:rsid w:val="005D03EA"/>
    <w:rsid w:val="005D04A2"/>
    <w:rsid w:val="005D04D9"/>
    <w:rsid w:val="005D0A18"/>
    <w:rsid w:val="005D0C53"/>
    <w:rsid w:val="005D0C63"/>
    <w:rsid w:val="005D0C70"/>
    <w:rsid w:val="005D0D08"/>
    <w:rsid w:val="005D0E37"/>
    <w:rsid w:val="005D0FE1"/>
    <w:rsid w:val="005D1014"/>
    <w:rsid w:val="005D1801"/>
    <w:rsid w:val="005D1954"/>
    <w:rsid w:val="005D1C57"/>
    <w:rsid w:val="005D1D52"/>
    <w:rsid w:val="005D1EC7"/>
    <w:rsid w:val="005D2196"/>
    <w:rsid w:val="005D223A"/>
    <w:rsid w:val="005D22B9"/>
    <w:rsid w:val="005D23F8"/>
    <w:rsid w:val="005D27B7"/>
    <w:rsid w:val="005D28B5"/>
    <w:rsid w:val="005D2A6B"/>
    <w:rsid w:val="005D2D5F"/>
    <w:rsid w:val="005D347A"/>
    <w:rsid w:val="005D34B8"/>
    <w:rsid w:val="005D34D9"/>
    <w:rsid w:val="005D3949"/>
    <w:rsid w:val="005D3B65"/>
    <w:rsid w:val="005D3BE4"/>
    <w:rsid w:val="005D3E7F"/>
    <w:rsid w:val="005D3F6B"/>
    <w:rsid w:val="005D4479"/>
    <w:rsid w:val="005D457E"/>
    <w:rsid w:val="005D45D0"/>
    <w:rsid w:val="005D4A26"/>
    <w:rsid w:val="005D4DF5"/>
    <w:rsid w:val="005D5020"/>
    <w:rsid w:val="005D50B3"/>
    <w:rsid w:val="005D56D6"/>
    <w:rsid w:val="005D5745"/>
    <w:rsid w:val="005D590A"/>
    <w:rsid w:val="005D5D1E"/>
    <w:rsid w:val="005D61EC"/>
    <w:rsid w:val="005D6272"/>
    <w:rsid w:val="005D62D7"/>
    <w:rsid w:val="005D65D6"/>
    <w:rsid w:val="005D67D7"/>
    <w:rsid w:val="005D6AAA"/>
    <w:rsid w:val="005D6DBE"/>
    <w:rsid w:val="005D6EE9"/>
    <w:rsid w:val="005D7056"/>
    <w:rsid w:val="005D74AD"/>
    <w:rsid w:val="005D787F"/>
    <w:rsid w:val="005D7E11"/>
    <w:rsid w:val="005D7E19"/>
    <w:rsid w:val="005D7F8C"/>
    <w:rsid w:val="005E01CA"/>
    <w:rsid w:val="005E064A"/>
    <w:rsid w:val="005E08ED"/>
    <w:rsid w:val="005E0C6D"/>
    <w:rsid w:val="005E0D2C"/>
    <w:rsid w:val="005E0FE9"/>
    <w:rsid w:val="005E1326"/>
    <w:rsid w:val="005E146C"/>
    <w:rsid w:val="005E19DD"/>
    <w:rsid w:val="005E1C54"/>
    <w:rsid w:val="005E2010"/>
    <w:rsid w:val="005E2194"/>
    <w:rsid w:val="005E239F"/>
    <w:rsid w:val="005E2475"/>
    <w:rsid w:val="005E24F5"/>
    <w:rsid w:val="005E2723"/>
    <w:rsid w:val="005E2852"/>
    <w:rsid w:val="005E2B16"/>
    <w:rsid w:val="005E2C6E"/>
    <w:rsid w:val="005E2E01"/>
    <w:rsid w:val="005E2FB8"/>
    <w:rsid w:val="005E329E"/>
    <w:rsid w:val="005E33D2"/>
    <w:rsid w:val="005E36CC"/>
    <w:rsid w:val="005E3A98"/>
    <w:rsid w:val="005E3CB2"/>
    <w:rsid w:val="005E420A"/>
    <w:rsid w:val="005E44F5"/>
    <w:rsid w:val="005E4CC0"/>
    <w:rsid w:val="005E4D83"/>
    <w:rsid w:val="005E5246"/>
    <w:rsid w:val="005E56A7"/>
    <w:rsid w:val="005E58CD"/>
    <w:rsid w:val="005E5A52"/>
    <w:rsid w:val="005E5ABD"/>
    <w:rsid w:val="005E6198"/>
    <w:rsid w:val="005E673A"/>
    <w:rsid w:val="005E6B2B"/>
    <w:rsid w:val="005E6B9C"/>
    <w:rsid w:val="005E6EEE"/>
    <w:rsid w:val="005E716A"/>
    <w:rsid w:val="005E717E"/>
    <w:rsid w:val="005E72BA"/>
    <w:rsid w:val="005E7672"/>
    <w:rsid w:val="005E768F"/>
    <w:rsid w:val="005E7907"/>
    <w:rsid w:val="005E7A3A"/>
    <w:rsid w:val="005E7A72"/>
    <w:rsid w:val="005E7EFF"/>
    <w:rsid w:val="005F0901"/>
    <w:rsid w:val="005F0BBE"/>
    <w:rsid w:val="005F0C62"/>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83E"/>
    <w:rsid w:val="005F3970"/>
    <w:rsid w:val="005F3B57"/>
    <w:rsid w:val="005F3B80"/>
    <w:rsid w:val="005F4157"/>
    <w:rsid w:val="005F448F"/>
    <w:rsid w:val="005F454E"/>
    <w:rsid w:val="005F4664"/>
    <w:rsid w:val="005F4992"/>
    <w:rsid w:val="005F4A0C"/>
    <w:rsid w:val="005F4C85"/>
    <w:rsid w:val="005F4D8A"/>
    <w:rsid w:val="005F4E88"/>
    <w:rsid w:val="005F54EA"/>
    <w:rsid w:val="005F5861"/>
    <w:rsid w:val="005F5990"/>
    <w:rsid w:val="005F59CF"/>
    <w:rsid w:val="005F62D1"/>
    <w:rsid w:val="005F6833"/>
    <w:rsid w:val="005F6910"/>
    <w:rsid w:val="005F6B7C"/>
    <w:rsid w:val="005F6BBC"/>
    <w:rsid w:val="005F7205"/>
    <w:rsid w:val="0060005A"/>
    <w:rsid w:val="006001A4"/>
    <w:rsid w:val="00600BE2"/>
    <w:rsid w:val="00600C11"/>
    <w:rsid w:val="00600DE9"/>
    <w:rsid w:val="006014AC"/>
    <w:rsid w:val="0060177F"/>
    <w:rsid w:val="0060193F"/>
    <w:rsid w:val="006019AF"/>
    <w:rsid w:val="00602093"/>
    <w:rsid w:val="00602891"/>
    <w:rsid w:val="006029B5"/>
    <w:rsid w:val="00602B71"/>
    <w:rsid w:val="006030A8"/>
    <w:rsid w:val="00603260"/>
    <w:rsid w:val="00603303"/>
    <w:rsid w:val="00603317"/>
    <w:rsid w:val="00603541"/>
    <w:rsid w:val="006038DD"/>
    <w:rsid w:val="00603B5E"/>
    <w:rsid w:val="00603E8D"/>
    <w:rsid w:val="00604148"/>
    <w:rsid w:val="0060482D"/>
    <w:rsid w:val="00604A07"/>
    <w:rsid w:val="00604A8F"/>
    <w:rsid w:val="00604D88"/>
    <w:rsid w:val="00605031"/>
    <w:rsid w:val="00605037"/>
    <w:rsid w:val="006050CC"/>
    <w:rsid w:val="0060534F"/>
    <w:rsid w:val="00605564"/>
    <w:rsid w:val="006057D0"/>
    <w:rsid w:val="00605898"/>
    <w:rsid w:val="00605CAD"/>
    <w:rsid w:val="00605D85"/>
    <w:rsid w:val="00605DFE"/>
    <w:rsid w:val="00606891"/>
    <w:rsid w:val="00606CB3"/>
    <w:rsid w:val="00606D79"/>
    <w:rsid w:val="00606E69"/>
    <w:rsid w:val="0060704F"/>
    <w:rsid w:val="0060710E"/>
    <w:rsid w:val="00607D98"/>
    <w:rsid w:val="00607E2C"/>
    <w:rsid w:val="0061007B"/>
    <w:rsid w:val="0061011E"/>
    <w:rsid w:val="006102CB"/>
    <w:rsid w:val="006103B9"/>
    <w:rsid w:val="00610D75"/>
    <w:rsid w:val="006111E6"/>
    <w:rsid w:val="00611245"/>
    <w:rsid w:val="006117E9"/>
    <w:rsid w:val="00611BC8"/>
    <w:rsid w:val="00611DFA"/>
    <w:rsid w:val="006121F3"/>
    <w:rsid w:val="0061262E"/>
    <w:rsid w:val="006126FF"/>
    <w:rsid w:val="00612A18"/>
    <w:rsid w:val="00612C24"/>
    <w:rsid w:val="006132E5"/>
    <w:rsid w:val="006135EB"/>
    <w:rsid w:val="006137CE"/>
    <w:rsid w:val="00613ACB"/>
    <w:rsid w:val="00613CE7"/>
    <w:rsid w:val="00613D24"/>
    <w:rsid w:val="00613E87"/>
    <w:rsid w:val="006141AD"/>
    <w:rsid w:val="006144B8"/>
    <w:rsid w:val="00614935"/>
    <w:rsid w:val="006149A8"/>
    <w:rsid w:val="00614DF4"/>
    <w:rsid w:val="00614E6A"/>
    <w:rsid w:val="00614F86"/>
    <w:rsid w:val="006150E7"/>
    <w:rsid w:val="006157AC"/>
    <w:rsid w:val="006159CE"/>
    <w:rsid w:val="00615AC1"/>
    <w:rsid w:val="00615CF4"/>
    <w:rsid w:val="00615E3B"/>
    <w:rsid w:val="00615EBC"/>
    <w:rsid w:val="006161E4"/>
    <w:rsid w:val="00616479"/>
    <w:rsid w:val="00616771"/>
    <w:rsid w:val="006168E6"/>
    <w:rsid w:val="00616B4E"/>
    <w:rsid w:val="00616D77"/>
    <w:rsid w:val="00616FFD"/>
    <w:rsid w:val="0061719A"/>
    <w:rsid w:val="006173B7"/>
    <w:rsid w:val="006177E8"/>
    <w:rsid w:val="00617B76"/>
    <w:rsid w:val="00617CD6"/>
    <w:rsid w:val="0062005F"/>
    <w:rsid w:val="00620568"/>
    <w:rsid w:val="0062098A"/>
    <w:rsid w:val="00620BBC"/>
    <w:rsid w:val="006219A0"/>
    <w:rsid w:val="006219A5"/>
    <w:rsid w:val="00621CBE"/>
    <w:rsid w:val="00621DF8"/>
    <w:rsid w:val="00621E4F"/>
    <w:rsid w:val="00621E99"/>
    <w:rsid w:val="006224A3"/>
    <w:rsid w:val="006224C1"/>
    <w:rsid w:val="00622766"/>
    <w:rsid w:val="00622B67"/>
    <w:rsid w:val="006230D3"/>
    <w:rsid w:val="00623A66"/>
    <w:rsid w:val="00623AFD"/>
    <w:rsid w:val="00623B51"/>
    <w:rsid w:val="00623BDD"/>
    <w:rsid w:val="00623E3B"/>
    <w:rsid w:val="00623F76"/>
    <w:rsid w:val="00624111"/>
    <w:rsid w:val="0062434A"/>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BC0"/>
    <w:rsid w:val="00626C72"/>
    <w:rsid w:val="00626D67"/>
    <w:rsid w:val="0062720E"/>
    <w:rsid w:val="006275DA"/>
    <w:rsid w:val="00627BEF"/>
    <w:rsid w:val="00627C8A"/>
    <w:rsid w:val="00627F74"/>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1E"/>
    <w:rsid w:val="0063228C"/>
    <w:rsid w:val="00632790"/>
    <w:rsid w:val="00632D12"/>
    <w:rsid w:val="00633361"/>
    <w:rsid w:val="00633721"/>
    <w:rsid w:val="00633A0C"/>
    <w:rsid w:val="00633A89"/>
    <w:rsid w:val="00633C65"/>
    <w:rsid w:val="00634395"/>
    <w:rsid w:val="006346F3"/>
    <w:rsid w:val="0063508F"/>
    <w:rsid w:val="006352A0"/>
    <w:rsid w:val="006355E0"/>
    <w:rsid w:val="006359A0"/>
    <w:rsid w:val="00635B47"/>
    <w:rsid w:val="00636529"/>
    <w:rsid w:val="006365C5"/>
    <w:rsid w:val="006369E0"/>
    <w:rsid w:val="00636E88"/>
    <w:rsid w:val="0063732F"/>
    <w:rsid w:val="00637502"/>
    <w:rsid w:val="00637B9F"/>
    <w:rsid w:val="00637C8A"/>
    <w:rsid w:val="00637E5D"/>
    <w:rsid w:val="00637F00"/>
    <w:rsid w:val="00637F63"/>
    <w:rsid w:val="00637F8A"/>
    <w:rsid w:val="00640085"/>
    <w:rsid w:val="00640133"/>
    <w:rsid w:val="0064060B"/>
    <w:rsid w:val="006406FF"/>
    <w:rsid w:val="00640868"/>
    <w:rsid w:val="0064108F"/>
    <w:rsid w:val="006410B7"/>
    <w:rsid w:val="00641C8D"/>
    <w:rsid w:val="00642004"/>
    <w:rsid w:val="006420B6"/>
    <w:rsid w:val="0064212C"/>
    <w:rsid w:val="0064212F"/>
    <w:rsid w:val="006425FA"/>
    <w:rsid w:val="0064276E"/>
    <w:rsid w:val="006427AB"/>
    <w:rsid w:val="006428C2"/>
    <w:rsid w:val="00642947"/>
    <w:rsid w:val="00642B0E"/>
    <w:rsid w:val="00642E66"/>
    <w:rsid w:val="006432F6"/>
    <w:rsid w:val="006436AC"/>
    <w:rsid w:val="00643902"/>
    <w:rsid w:val="00643A47"/>
    <w:rsid w:val="00643C64"/>
    <w:rsid w:val="00643E5D"/>
    <w:rsid w:val="006440D3"/>
    <w:rsid w:val="00644611"/>
    <w:rsid w:val="00644ED4"/>
    <w:rsid w:val="006453FD"/>
    <w:rsid w:val="0064559F"/>
    <w:rsid w:val="006457D7"/>
    <w:rsid w:val="00645B59"/>
    <w:rsid w:val="00645BA5"/>
    <w:rsid w:val="006461E7"/>
    <w:rsid w:val="00646A62"/>
    <w:rsid w:val="00646B93"/>
    <w:rsid w:val="00646C40"/>
    <w:rsid w:val="00646F58"/>
    <w:rsid w:val="00647232"/>
    <w:rsid w:val="006476B3"/>
    <w:rsid w:val="00647F44"/>
    <w:rsid w:val="006500CD"/>
    <w:rsid w:val="006500CF"/>
    <w:rsid w:val="00650240"/>
    <w:rsid w:val="006502EA"/>
    <w:rsid w:val="006507F9"/>
    <w:rsid w:val="00650B73"/>
    <w:rsid w:val="00651528"/>
    <w:rsid w:val="006516E1"/>
    <w:rsid w:val="00652211"/>
    <w:rsid w:val="00652412"/>
    <w:rsid w:val="00652423"/>
    <w:rsid w:val="006524AC"/>
    <w:rsid w:val="0065262A"/>
    <w:rsid w:val="006528F5"/>
    <w:rsid w:val="00652D0B"/>
    <w:rsid w:val="00652F56"/>
    <w:rsid w:val="006531A7"/>
    <w:rsid w:val="00653578"/>
    <w:rsid w:val="00653596"/>
    <w:rsid w:val="006538E3"/>
    <w:rsid w:val="00653B3E"/>
    <w:rsid w:val="006542F3"/>
    <w:rsid w:val="00654491"/>
    <w:rsid w:val="00654F01"/>
    <w:rsid w:val="0065596E"/>
    <w:rsid w:val="006559E2"/>
    <w:rsid w:val="00655A6A"/>
    <w:rsid w:val="00655DA2"/>
    <w:rsid w:val="00655E09"/>
    <w:rsid w:val="006563EB"/>
    <w:rsid w:val="0065656F"/>
    <w:rsid w:val="00656643"/>
    <w:rsid w:val="00656BB5"/>
    <w:rsid w:val="00657232"/>
    <w:rsid w:val="00657556"/>
    <w:rsid w:val="006576CA"/>
    <w:rsid w:val="00657A46"/>
    <w:rsid w:val="00657AEE"/>
    <w:rsid w:val="006601AC"/>
    <w:rsid w:val="00660265"/>
    <w:rsid w:val="00660445"/>
    <w:rsid w:val="0066051C"/>
    <w:rsid w:val="00660A95"/>
    <w:rsid w:val="00661076"/>
    <w:rsid w:val="006611C8"/>
    <w:rsid w:val="0066130F"/>
    <w:rsid w:val="0066144B"/>
    <w:rsid w:val="006615A4"/>
    <w:rsid w:val="006616DD"/>
    <w:rsid w:val="006617E7"/>
    <w:rsid w:val="006618AC"/>
    <w:rsid w:val="00661A46"/>
    <w:rsid w:val="0066204F"/>
    <w:rsid w:val="006620D3"/>
    <w:rsid w:val="00662B85"/>
    <w:rsid w:val="00662F39"/>
    <w:rsid w:val="00663468"/>
    <w:rsid w:val="00663C11"/>
    <w:rsid w:val="006641DB"/>
    <w:rsid w:val="006642C5"/>
    <w:rsid w:val="0066487A"/>
    <w:rsid w:val="00664DD0"/>
    <w:rsid w:val="00664E76"/>
    <w:rsid w:val="006650EE"/>
    <w:rsid w:val="00665373"/>
    <w:rsid w:val="006657EC"/>
    <w:rsid w:val="00665A57"/>
    <w:rsid w:val="00665A65"/>
    <w:rsid w:val="00665BA8"/>
    <w:rsid w:val="00665C5B"/>
    <w:rsid w:val="00665CE8"/>
    <w:rsid w:val="0066604F"/>
    <w:rsid w:val="00666109"/>
    <w:rsid w:val="006662A7"/>
    <w:rsid w:val="006663E9"/>
    <w:rsid w:val="00666571"/>
    <w:rsid w:val="006667C5"/>
    <w:rsid w:val="00666967"/>
    <w:rsid w:val="006670B1"/>
    <w:rsid w:val="00667711"/>
    <w:rsid w:val="006678BE"/>
    <w:rsid w:val="00667FAC"/>
    <w:rsid w:val="006700CD"/>
    <w:rsid w:val="00670290"/>
    <w:rsid w:val="00670367"/>
    <w:rsid w:val="00670467"/>
    <w:rsid w:val="006704BB"/>
    <w:rsid w:val="006707B7"/>
    <w:rsid w:val="006709B2"/>
    <w:rsid w:val="00670D15"/>
    <w:rsid w:val="00670DC4"/>
    <w:rsid w:val="00671200"/>
    <w:rsid w:val="0067148E"/>
    <w:rsid w:val="00671880"/>
    <w:rsid w:val="006718A4"/>
    <w:rsid w:val="00671EC3"/>
    <w:rsid w:val="00672002"/>
    <w:rsid w:val="006722BD"/>
    <w:rsid w:val="006726A0"/>
    <w:rsid w:val="00672E89"/>
    <w:rsid w:val="00672F82"/>
    <w:rsid w:val="00673248"/>
    <w:rsid w:val="00673330"/>
    <w:rsid w:val="006733EB"/>
    <w:rsid w:val="0067373A"/>
    <w:rsid w:val="006738CF"/>
    <w:rsid w:val="00673CEE"/>
    <w:rsid w:val="00673F3E"/>
    <w:rsid w:val="00674674"/>
    <w:rsid w:val="00674734"/>
    <w:rsid w:val="00674740"/>
    <w:rsid w:val="006748B8"/>
    <w:rsid w:val="006748F4"/>
    <w:rsid w:val="0067492A"/>
    <w:rsid w:val="00674C43"/>
    <w:rsid w:val="00674D9C"/>
    <w:rsid w:val="00675033"/>
    <w:rsid w:val="00675144"/>
    <w:rsid w:val="0067526C"/>
    <w:rsid w:val="0067573D"/>
    <w:rsid w:val="006757D0"/>
    <w:rsid w:val="00676021"/>
    <w:rsid w:val="006764DC"/>
    <w:rsid w:val="00676757"/>
    <w:rsid w:val="006768AB"/>
    <w:rsid w:val="00676AF3"/>
    <w:rsid w:val="00677071"/>
    <w:rsid w:val="006772E2"/>
    <w:rsid w:val="00677395"/>
    <w:rsid w:val="006774D6"/>
    <w:rsid w:val="00677AE3"/>
    <w:rsid w:val="00677B8C"/>
    <w:rsid w:val="00677CFC"/>
    <w:rsid w:val="006800DA"/>
    <w:rsid w:val="0068021C"/>
    <w:rsid w:val="006802A8"/>
    <w:rsid w:val="006802D0"/>
    <w:rsid w:val="006803B3"/>
    <w:rsid w:val="00680BE2"/>
    <w:rsid w:val="00680CEE"/>
    <w:rsid w:val="00680E81"/>
    <w:rsid w:val="00680FA2"/>
    <w:rsid w:val="00681554"/>
    <w:rsid w:val="006815FB"/>
    <w:rsid w:val="00681673"/>
    <w:rsid w:val="00681907"/>
    <w:rsid w:val="00681A7A"/>
    <w:rsid w:val="00681BCC"/>
    <w:rsid w:val="00681DA5"/>
    <w:rsid w:val="00681FC9"/>
    <w:rsid w:val="0068228B"/>
    <w:rsid w:val="00682449"/>
    <w:rsid w:val="00682676"/>
    <w:rsid w:val="006827D4"/>
    <w:rsid w:val="00682B21"/>
    <w:rsid w:val="00682B87"/>
    <w:rsid w:val="00682BEE"/>
    <w:rsid w:val="00682DA7"/>
    <w:rsid w:val="0068300F"/>
    <w:rsid w:val="0068373E"/>
    <w:rsid w:val="00683FF9"/>
    <w:rsid w:val="006843CB"/>
    <w:rsid w:val="0068447E"/>
    <w:rsid w:val="006846BA"/>
    <w:rsid w:val="00684CB6"/>
    <w:rsid w:val="00684D04"/>
    <w:rsid w:val="00684EE4"/>
    <w:rsid w:val="00684FCA"/>
    <w:rsid w:val="006850FF"/>
    <w:rsid w:val="00685277"/>
    <w:rsid w:val="0068569A"/>
    <w:rsid w:val="006856A8"/>
    <w:rsid w:val="006856D9"/>
    <w:rsid w:val="00685E05"/>
    <w:rsid w:val="00685E87"/>
    <w:rsid w:val="0068747F"/>
    <w:rsid w:val="006874CB"/>
    <w:rsid w:val="0068785A"/>
    <w:rsid w:val="00687907"/>
    <w:rsid w:val="00687AB1"/>
    <w:rsid w:val="00687BBE"/>
    <w:rsid w:val="006900B3"/>
    <w:rsid w:val="006905E2"/>
    <w:rsid w:val="00690783"/>
    <w:rsid w:val="00691189"/>
    <w:rsid w:val="00691198"/>
    <w:rsid w:val="006911DF"/>
    <w:rsid w:val="00691346"/>
    <w:rsid w:val="0069175A"/>
    <w:rsid w:val="006917FC"/>
    <w:rsid w:val="00691B5F"/>
    <w:rsid w:val="00691C75"/>
    <w:rsid w:val="00692729"/>
    <w:rsid w:val="006927A8"/>
    <w:rsid w:val="0069298C"/>
    <w:rsid w:val="00692B8F"/>
    <w:rsid w:val="00692F22"/>
    <w:rsid w:val="0069329F"/>
    <w:rsid w:val="00693319"/>
    <w:rsid w:val="006933D4"/>
    <w:rsid w:val="006934F5"/>
    <w:rsid w:val="00693802"/>
    <w:rsid w:val="00693940"/>
    <w:rsid w:val="00693EC8"/>
    <w:rsid w:val="00693F1D"/>
    <w:rsid w:val="00694190"/>
    <w:rsid w:val="006942BC"/>
    <w:rsid w:val="006943BF"/>
    <w:rsid w:val="0069441B"/>
    <w:rsid w:val="00694618"/>
    <w:rsid w:val="006948C6"/>
    <w:rsid w:val="006949F5"/>
    <w:rsid w:val="00694A68"/>
    <w:rsid w:val="00694BCB"/>
    <w:rsid w:val="00694D91"/>
    <w:rsid w:val="00694EC9"/>
    <w:rsid w:val="00694FD9"/>
    <w:rsid w:val="006956B1"/>
    <w:rsid w:val="0069570E"/>
    <w:rsid w:val="00695757"/>
    <w:rsid w:val="00696147"/>
    <w:rsid w:val="00696148"/>
    <w:rsid w:val="006961EA"/>
    <w:rsid w:val="0069651B"/>
    <w:rsid w:val="00696580"/>
    <w:rsid w:val="00696728"/>
    <w:rsid w:val="0069682F"/>
    <w:rsid w:val="0069684B"/>
    <w:rsid w:val="00696C3F"/>
    <w:rsid w:val="00696CFD"/>
    <w:rsid w:val="00697862"/>
    <w:rsid w:val="00697D12"/>
    <w:rsid w:val="00697F42"/>
    <w:rsid w:val="006A0091"/>
    <w:rsid w:val="006A0132"/>
    <w:rsid w:val="006A028E"/>
    <w:rsid w:val="006A02E7"/>
    <w:rsid w:val="006A0379"/>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491"/>
    <w:rsid w:val="006A2603"/>
    <w:rsid w:val="006A2604"/>
    <w:rsid w:val="006A2670"/>
    <w:rsid w:val="006A2697"/>
    <w:rsid w:val="006A27F8"/>
    <w:rsid w:val="006A2C3F"/>
    <w:rsid w:val="006A2D03"/>
    <w:rsid w:val="006A2DA5"/>
    <w:rsid w:val="006A3382"/>
    <w:rsid w:val="006A33C0"/>
    <w:rsid w:val="006A3A67"/>
    <w:rsid w:val="006A3D13"/>
    <w:rsid w:val="006A3D2A"/>
    <w:rsid w:val="006A3D5C"/>
    <w:rsid w:val="006A3E7E"/>
    <w:rsid w:val="006A4252"/>
    <w:rsid w:val="006A4399"/>
    <w:rsid w:val="006A4849"/>
    <w:rsid w:val="006A4A66"/>
    <w:rsid w:val="006A4B52"/>
    <w:rsid w:val="006A4CA7"/>
    <w:rsid w:val="006A4CAA"/>
    <w:rsid w:val="006A5144"/>
    <w:rsid w:val="006A5182"/>
    <w:rsid w:val="006A5405"/>
    <w:rsid w:val="006A5428"/>
    <w:rsid w:val="006A56BA"/>
    <w:rsid w:val="006A5796"/>
    <w:rsid w:val="006A5C72"/>
    <w:rsid w:val="006A5DA1"/>
    <w:rsid w:val="006A5E5E"/>
    <w:rsid w:val="006A6099"/>
    <w:rsid w:val="006A630D"/>
    <w:rsid w:val="006A63B7"/>
    <w:rsid w:val="006A681F"/>
    <w:rsid w:val="006A6875"/>
    <w:rsid w:val="006A6987"/>
    <w:rsid w:val="006A6A1D"/>
    <w:rsid w:val="006A6C9B"/>
    <w:rsid w:val="006A7078"/>
    <w:rsid w:val="006B00AB"/>
    <w:rsid w:val="006B0548"/>
    <w:rsid w:val="006B08EC"/>
    <w:rsid w:val="006B0EEC"/>
    <w:rsid w:val="006B12AA"/>
    <w:rsid w:val="006B154D"/>
    <w:rsid w:val="006B1700"/>
    <w:rsid w:val="006B178F"/>
    <w:rsid w:val="006B1C11"/>
    <w:rsid w:val="006B1DC7"/>
    <w:rsid w:val="006B1E61"/>
    <w:rsid w:val="006B1F2D"/>
    <w:rsid w:val="006B1F93"/>
    <w:rsid w:val="006B2026"/>
    <w:rsid w:val="006B27AC"/>
    <w:rsid w:val="006B2AFF"/>
    <w:rsid w:val="006B2E12"/>
    <w:rsid w:val="006B2F6C"/>
    <w:rsid w:val="006B3015"/>
    <w:rsid w:val="006B3016"/>
    <w:rsid w:val="006B3176"/>
    <w:rsid w:val="006B3276"/>
    <w:rsid w:val="006B35B3"/>
    <w:rsid w:val="006B418A"/>
    <w:rsid w:val="006B4273"/>
    <w:rsid w:val="006B476C"/>
    <w:rsid w:val="006B47B7"/>
    <w:rsid w:val="006B4873"/>
    <w:rsid w:val="006B508F"/>
    <w:rsid w:val="006B525C"/>
    <w:rsid w:val="006B5579"/>
    <w:rsid w:val="006B5729"/>
    <w:rsid w:val="006B5C20"/>
    <w:rsid w:val="006B5F36"/>
    <w:rsid w:val="006B6474"/>
    <w:rsid w:val="006B65B4"/>
    <w:rsid w:val="006B6974"/>
    <w:rsid w:val="006B6A02"/>
    <w:rsid w:val="006B7374"/>
    <w:rsid w:val="006B73B8"/>
    <w:rsid w:val="006B79D2"/>
    <w:rsid w:val="006B7C3C"/>
    <w:rsid w:val="006B7CC5"/>
    <w:rsid w:val="006C0432"/>
    <w:rsid w:val="006C058F"/>
    <w:rsid w:val="006C0694"/>
    <w:rsid w:val="006C080E"/>
    <w:rsid w:val="006C0E44"/>
    <w:rsid w:val="006C1261"/>
    <w:rsid w:val="006C14C5"/>
    <w:rsid w:val="006C1773"/>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8E1"/>
    <w:rsid w:val="006C39B0"/>
    <w:rsid w:val="006C3BF2"/>
    <w:rsid w:val="006C3CB3"/>
    <w:rsid w:val="006C3EDC"/>
    <w:rsid w:val="006C3F35"/>
    <w:rsid w:val="006C41A3"/>
    <w:rsid w:val="006C4531"/>
    <w:rsid w:val="006C45A8"/>
    <w:rsid w:val="006C4695"/>
    <w:rsid w:val="006C48FD"/>
    <w:rsid w:val="006C493D"/>
    <w:rsid w:val="006C4A49"/>
    <w:rsid w:val="006C4B73"/>
    <w:rsid w:val="006C4CB3"/>
    <w:rsid w:val="006C52FF"/>
    <w:rsid w:val="006C549A"/>
    <w:rsid w:val="006C5635"/>
    <w:rsid w:val="006C63D1"/>
    <w:rsid w:val="006C640B"/>
    <w:rsid w:val="006C641D"/>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C2"/>
    <w:rsid w:val="006D18EB"/>
    <w:rsid w:val="006D1AE0"/>
    <w:rsid w:val="006D1BF7"/>
    <w:rsid w:val="006D2034"/>
    <w:rsid w:val="006D21F9"/>
    <w:rsid w:val="006D28A9"/>
    <w:rsid w:val="006D28F8"/>
    <w:rsid w:val="006D29F0"/>
    <w:rsid w:val="006D2AB8"/>
    <w:rsid w:val="006D2CA7"/>
    <w:rsid w:val="006D2CD6"/>
    <w:rsid w:val="006D3C07"/>
    <w:rsid w:val="006D4107"/>
    <w:rsid w:val="006D4266"/>
    <w:rsid w:val="006D45AC"/>
    <w:rsid w:val="006D46A7"/>
    <w:rsid w:val="006D4A26"/>
    <w:rsid w:val="006D4F27"/>
    <w:rsid w:val="006D5669"/>
    <w:rsid w:val="006D583B"/>
    <w:rsid w:val="006D5AB9"/>
    <w:rsid w:val="006D5B03"/>
    <w:rsid w:val="006D6445"/>
    <w:rsid w:val="006D65C4"/>
    <w:rsid w:val="006D6A52"/>
    <w:rsid w:val="006D6D0C"/>
    <w:rsid w:val="006D7223"/>
    <w:rsid w:val="006D7433"/>
    <w:rsid w:val="006D78AC"/>
    <w:rsid w:val="006D7B17"/>
    <w:rsid w:val="006D7E62"/>
    <w:rsid w:val="006D7F14"/>
    <w:rsid w:val="006D7F3D"/>
    <w:rsid w:val="006E0822"/>
    <w:rsid w:val="006E0A0A"/>
    <w:rsid w:val="006E0A16"/>
    <w:rsid w:val="006E0C02"/>
    <w:rsid w:val="006E0F35"/>
    <w:rsid w:val="006E0F77"/>
    <w:rsid w:val="006E10BF"/>
    <w:rsid w:val="006E1464"/>
    <w:rsid w:val="006E167B"/>
    <w:rsid w:val="006E1A1D"/>
    <w:rsid w:val="006E1CD4"/>
    <w:rsid w:val="006E1E4C"/>
    <w:rsid w:val="006E1F57"/>
    <w:rsid w:val="006E1F77"/>
    <w:rsid w:val="006E1FA7"/>
    <w:rsid w:val="006E1FE6"/>
    <w:rsid w:val="006E26BF"/>
    <w:rsid w:val="006E29A4"/>
    <w:rsid w:val="006E2A3A"/>
    <w:rsid w:val="006E3073"/>
    <w:rsid w:val="006E31A4"/>
    <w:rsid w:val="006E31DC"/>
    <w:rsid w:val="006E329D"/>
    <w:rsid w:val="006E3562"/>
    <w:rsid w:val="006E3710"/>
    <w:rsid w:val="006E3878"/>
    <w:rsid w:val="006E3A42"/>
    <w:rsid w:val="006E3ACB"/>
    <w:rsid w:val="006E3C70"/>
    <w:rsid w:val="006E45F9"/>
    <w:rsid w:val="006E48B6"/>
    <w:rsid w:val="006E4B40"/>
    <w:rsid w:val="006E4D2B"/>
    <w:rsid w:val="006E5292"/>
    <w:rsid w:val="006E54CF"/>
    <w:rsid w:val="006E5505"/>
    <w:rsid w:val="006E5992"/>
    <w:rsid w:val="006E59D8"/>
    <w:rsid w:val="006E5FDE"/>
    <w:rsid w:val="006E63BA"/>
    <w:rsid w:val="006E65F9"/>
    <w:rsid w:val="006E6B05"/>
    <w:rsid w:val="006E6CE9"/>
    <w:rsid w:val="006E6F4D"/>
    <w:rsid w:val="006E7086"/>
    <w:rsid w:val="006E7139"/>
    <w:rsid w:val="006E727D"/>
    <w:rsid w:val="006E73E8"/>
    <w:rsid w:val="006E74B0"/>
    <w:rsid w:val="006E77C7"/>
    <w:rsid w:val="006E7A00"/>
    <w:rsid w:val="006F00FB"/>
    <w:rsid w:val="006F0852"/>
    <w:rsid w:val="006F0B9D"/>
    <w:rsid w:val="006F0E8E"/>
    <w:rsid w:val="006F1276"/>
    <w:rsid w:val="006F1389"/>
    <w:rsid w:val="006F13C7"/>
    <w:rsid w:val="006F1574"/>
    <w:rsid w:val="006F1B66"/>
    <w:rsid w:val="006F1CA7"/>
    <w:rsid w:val="006F1E59"/>
    <w:rsid w:val="006F2558"/>
    <w:rsid w:val="006F2AB9"/>
    <w:rsid w:val="006F2AC0"/>
    <w:rsid w:val="006F2BC2"/>
    <w:rsid w:val="006F2BD4"/>
    <w:rsid w:val="006F2C6C"/>
    <w:rsid w:val="006F2CAC"/>
    <w:rsid w:val="006F2E2D"/>
    <w:rsid w:val="006F2EA9"/>
    <w:rsid w:val="006F3134"/>
    <w:rsid w:val="006F3221"/>
    <w:rsid w:val="006F3263"/>
    <w:rsid w:val="006F3929"/>
    <w:rsid w:val="006F3AC0"/>
    <w:rsid w:val="006F3BFD"/>
    <w:rsid w:val="006F3D48"/>
    <w:rsid w:val="006F3D98"/>
    <w:rsid w:val="006F3F34"/>
    <w:rsid w:val="006F3F53"/>
    <w:rsid w:val="006F4091"/>
    <w:rsid w:val="006F4328"/>
    <w:rsid w:val="006F47EF"/>
    <w:rsid w:val="006F4855"/>
    <w:rsid w:val="006F48B7"/>
    <w:rsid w:val="006F4D41"/>
    <w:rsid w:val="006F4D78"/>
    <w:rsid w:val="006F4F79"/>
    <w:rsid w:val="006F52E9"/>
    <w:rsid w:val="006F5654"/>
    <w:rsid w:val="006F59FF"/>
    <w:rsid w:val="006F5C1B"/>
    <w:rsid w:val="006F6105"/>
    <w:rsid w:val="006F6711"/>
    <w:rsid w:val="006F696C"/>
    <w:rsid w:val="006F6B9B"/>
    <w:rsid w:val="006F6D4F"/>
    <w:rsid w:val="006F6E5E"/>
    <w:rsid w:val="006F6FF3"/>
    <w:rsid w:val="006F71E8"/>
    <w:rsid w:val="006F7281"/>
    <w:rsid w:val="006F751D"/>
    <w:rsid w:val="006F79D2"/>
    <w:rsid w:val="006F7C41"/>
    <w:rsid w:val="006F7DC4"/>
    <w:rsid w:val="006F7E9B"/>
    <w:rsid w:val="006F7FC9"/>
    <w:rsid w:val="007008B0"/>
    <w:rsid w:val="00700AA2"/>
    <w:rsid w:val="00700AC5"/>
    <w:rsid w:val="00701218"/>
    <w:rsid w:val="007015FF"/>
    <w:rsid w:val="00701799"/>
    <w:rsid w:val="0070191E"/>
    <w:rsid w:val="00701D38"/>
    <w:rsid w:val="00701E04"/>
    <w:rsid w:val="00702156"/>
    <w:rsid w:val="0070298D"/>
    <w:rsid w:val="00702E0B"/>
    <w:rsid w:val="00703033"/>
    <w:rsid w:val="00703120"/>
    <w:rsid w:val="007034D7"/>
    <w:rsid w:val="00703E1F"/>
    <w:rsid w:val="007042E7"/>
    <w:rsid w:val="0070435F"/>
    <w:rsid w:val="00704D72"/>
    <w:rsid w:val="00704FC2"/>
    <w:rsid w:val="0070526D"/>
    <w:rsid w:val="007054BB"/>
    <w:rsid w:val="00705899"/>
    <w:rsid w:val="00705A57"/>
    <w:rsid w:val="00705AB6"/>
    <w:rsid w:val="00705AE8"/>
    <w:rsid w:val="00705B29"/>
    <w:rsid w:val="00705CF3"/>
    <w:rsid w:val="00705DD8"/>
    <w:rsid w:val="0070615E"/>
    <w:rsid w:val="00706544"/>
    <w:rsid w:val="007065F6"/>
    <w:rsid w:val="00706751"/>
    <w:rsid w:val="007067A5"/>
    <w:rsid w:val="00707015"/>
    <w:rsid w:val="007070EA"/>
    <w:rsid w:val="0070710C"/>
    <w:rsid w:val="00707265"/>
    <w:rsid w:val="0070729A"/>
    <w:rsid w:val="0070760B"/>
    <w:rsid w:val="00707681"/>
    <w:rsid w:val="00707D0D"/>
    <w:rsid w:val="00707FCA"/>
    <w:rsid w:val="00707FD0"/>
    <w:rsid w:val="00710917"/>
    <w:rsid w:val="00710AFB"/>
    <w:rsid w:val="00710BB3"/>
    <w:rsid w:val="00710C08"/>
    <w:rsid w:val="007115FE"/>
    <w:rsid w:val="007118CA"/>
    <w:rsid w:val="00711D82"/>
    <w:rsid w:val="00711FED"/>
    <w:rsid w:val="007122B8"/>
    <w:rsid w:val="007123C0"/>
    <w:rsid w:val="007126A7"/>
    <w:rsid w:val="00712A2E"/>
    <w:rsid w:val="00712EF2"/>
    <w:rsid w:val="00713003"/>
    <w:rsid w:val="00713095"/>
    <w:rsid w:val="007131D0"/>
    <w:rsid w:val="00713322"/>
    <w:rsid w:val="00713C1D"/>
    <w:rsid w:val="00713D09"/>
    <w:rsid w:val="00714466"/>
    <w:rsid w:val="00714612"/>
    <w:rsid w:val="007147E7"/>
    <w:rsid w:val="007148A0"/>
    <w:rsid w:val="00714945"/>
    <w:rsid w:val="007149E5"/>
    <w:rsid w:val="00714CA5"/>
    <w:rsid w:val="00714DDF"/>
    <w:rsid w:val="00714EF4"/>
    <w:rsid w:val="00715633"/>
    <w:rsid w:val="00715713"/>
    <w:rsid w:val="00715EF6"/>
    <w:rsid w:val="00716169"/>
    <w:rsid w:val="0071625D"/>
    <w:rsid w:val="00716328"/>
    <w:rsid w:val="00716347"/>
    <w:rsid w:val="0071650C"/>
    <w:rsid w:val="00716746"/>
    <w:rsid w:val="00716773"/>
    <w:rsid w:val="007167E2"/>
    <w:rsid w:val="00716882"/>
    <w:rsid w:val="00716AAD"/>
    <w:rsid w:val="00716E28"/>
    <w:rsid w:val="00716FB0"/>
    <w:rsid w:val="00717337"/>
    <w:rsid w:val="00717EED"/>
    <w:rsid w:val="00720229"/>
    <w:rsid w:val="00720DCF"/>
    <w:rsid w:val="00720DD7"/>
    <w:rsid w:val="00720E6A"/>
    <w:rsid w:val="00721031"/>
    <w:rsid w:val="007218E3"/>
    <w:rsid w:val="00721A82"/>
    <w:rsid w:val="00721D82"/>
    <w:rsid w:val="00721EB9"/>
    <w:rsid w:val="00722603"/>
    <w:rsid w:val="007226AB"/>
    <w:rsid w:val="007229C4"/>
    <w:rsid w:val="00723396"/>
    <w:rsid w:val="00723943"/>
    <w:rsid w:val="00723DC4"/>
    <w:rsid w:val="00723EB0"/>
    <w:rsid w:val="0072447A"/>
    <w:rsid w:val="007244E5"/>
    <w:rsid w:val="00724AC3"/>
    <w:rsid w:val="00724CA0"/>
    <w:rsid w:val="00724E3A"/>
    <w:rsid w:val="00724FD2"/>
    <w:rsid w:val="00725146"/>
    <w:rsid w:val="00725167"/>
    <w:rsid w:val="007252AD"/>
    <w:rsid w:val="007258C4"/>
    <w:rsid w:val="00725A6C"/>
    <w:rsid w:val="0072607B"/>
    <w:rsid w:val="00726773"/>
    <w:rsid w:val="007267A5"/>
    <w:rsid w:val="007267B0"/>
    <w:rsid w:val="00726996"/>
    <w:rsid w:val="00726C1B"/>
    <w:rsid w:val="00726C36"/>
    <w:rsid w:val="00726DB4"/>
    <w:rsid w:val="00726E21"/>
    <w:rsid w:val="00726EB3"/>
    <w:rsid w:val="0072700A"/>
    <w:rsid w:val="00727260"/>
    <w:rsid w:val="0072734E"/>
    <w:rsid w:val="007274FD"/>
    <w:rsid w:val="0072752A"/>
    <w:rsid w:val="00727547"/>
    <w:rsid w:val="00727AD3"/>
    <w:rsid w:val="00727B2D"/>
    <w:rsid w:val="00727B64"/>
    <w:rsid w:val="00727EFA"/>
    <w:rsid w:val="0073002C"/>
    <w:rsid w:val="007302DA"/>
    <w:rsid w:val="00730573"/>
    <w:rsid w:val="0073091D"/>
    <w:rsid w:val="00730CA9"/>
    <w:rsid w:val="00730CB0"/>
    <w:rsid w:val="00730D02"/>
    <w:rsid w:val="00730E2C"/>
    <w:rsid w:val="00730FD8"/>
    <w:rsid w:val="007311F6"/>
    <w:rsid w:val="0073126F"/>
    <w:rsid w:val="0073146E"/>
    <w:rsid w:val="00731476"/>
    <w:rsid w:val="007317F8"/>
    <w:rsid w:val="00731C2F"/>
    <w:rsid w:val="00731F87"/>
    <w:rsid w:val="0073231E"/>
    <w:rsid w:val="0073250A"/>
    <w:rsid w:val="00732598"/>
    <w:rsid w:val="00732866"/>
    <w:rsid w:val="00732CE1"/>
    <w:rsid w:val="00732D72"/>
    <w:rsid w:val="00732D8C"/>
    <w:rsid w:val="00732E12"/>
    <w:rsid w:val="00732EA8"/>
    <w:rsid w:val="00732F2D"/>
    <w:rsid w:val="00732F89"/>
    <w:rsid w:val="007339E1"/>
    <w:rsid w:val="00733A35"/>
    <w:rsid w:val="007342F3"/>
    <w:rsid w:val="007345B0"/>
    <w:rsid w:val="007345B3"/>
    <w:rsid w:val="00734BD1"/>
    <w:rsid w:val="00734C92"/>
    <w:rsid w:val="00734E79"/>
    <w:rsid w:val="007359C9"/>
    <w:rsid w:val="00735CBB"/>
    <w:rsid w:val="00735ED6"/>
    <w:rsid w:val="007362E6"/>
    <w:rsid w:val="007366A8"/>
    <w:rsid w:val="007366BE"/>
    <w:rsid w:val="00736715"/>
    <w:rsid w:val="0073687D"/>
    <w:rsid w:val="00736980"/>
    <w:rsid w:val="00736BDB"/>
    <w:rsid w:val="00736D6D"/>
    <w:rsid w:val="00737051"/>
    <w:rsid w:val="0073744C"/>
    <w:rsid w:val="007376CB"/>
    <w:rsid w:val="007376EA"/>
    <w:rsid w:val="00737989"/>
    <w:rsid w:val="00737BDD"/>
    <w:rsid w:val="00737F60"/>
    <w:rsid w:val="00740264"/>
    <w:rsid w:val="00740276"/>
    <w:rsid w:val="00740671"/>
    <w:rsid w:val="0074068E"/>
    <w:rsid w:val="00740A6B"/>
    <w:rsid w:val="00740B67"/>
    <w:rsid w:val="00740C3F"/>
    <w:rsid w:val="00740CE3"/>
    <w:rsid w:val="00740E34"/>
    <w:rsid w:val="00741314"/>
    <w:rsid w:val="00741332"/>
    <w:rsid w:val="00741474"/>
    <w:rsid w:val="007418BF"/>
    <w:rsid w:val="0074195D"/>
    <w:rsid w:val="007419F7"/>
    <w:rsid w:val="00741E91"/>
    <w:rsid w:val="00741F46"/>
    <w:rsid w:val="007423DC"/>
    <w:rsid w:val="00742682"/>
    <w:rsid w:val="00742C78"/>
    <w:rsid w:val="00742C8E"/>
    <w:rsid w:val="00742E38"/>
    <w:rsid w:val="00742FDC"/>
    <w:rsid w:val="00743346"/>
    <w:rsid w:val="00743444"/>
    <w:rsid w:val="00743B44"/>
    <w:rsid w:val="00743CE8"/>
    <w:rsid w:val="00744551"/>
    <w:rsid w:val="007445D0"/>
    <w:rsid w:val="00744AFF"/>
    <w:rsid w:val="00744BF4"/>
    <w:rsid w:val="00744E0A"/>
    <w:rsid w:val="00744E13"/>
    <w:rsid w:val="00744E1F"/>
    <w:rsid w:val="00744F15"/>
    <w:rsid w:val="00744F6A"/>
    <w:rsid w:val="0074509E"/>
    <w:rsid w:val="007451F1"/>
    <w:rsid w:val="0074550A"/>
    <w:rsid w:val="00745A20"/>
    <w:rsid w:val="00745BB6"/>
    <w:rsid w:val="00745FD6"/>
    <w:rsid w:val="00746019"/>
    <w:rsid w:val="00746A59"/>
    <w:rsid w:val="00746DD6"/>
    <w:rsid w:val="00746E56"/>
    <w:rsid w:val="00746E92"/>
    <w:rsid w:val="0074709B"/>
    <w:rsid w:val="00747395"/>
    <w:rsid w:val="007477F4"/>
    <w:rsid w:val="00747A62"/>
    <w:rsid w:val="00747CA8"/>
    <w:rsid w:val="0075009E"/>
    <w:rsid w:val="007502D9"/>
    <w:rsid w:val="007502E9"/>
    <w:rsid w:val="007503B4"/>
    <w:rsid w:val="00750508"/>
    <w:rsid w:val="0075051D"/>
    <w:rsid w:val="00750A6B"/>
    <w:rsid w:val="00750A83"/>
    <w:rsid w:val="00750B59"/>
    <w:rsid w:val="00750F9F"/>
    <w:rsid w:val="0075115E"/>
    <w:rsid w:val="007511B5"/>
    <w:rsid w:val="00751775"/>
    <w:rsid w:val="007517D8"/>
    <w:rsid w:val="007519ED"/>
    <w:rsid w:val="00751B8C"/>
    <w:rsid w:val="00751EA7"/>
    <w:rsid w:val="00751ECA"/>
    <w:rsid w:val="00751F58"/>
    <w:rsid w:val="00752143"/>
    <w:rsid w:val="007525B3"/>
    <w:rsid w:val="007526A1"/>
    <w:rsid w:val="007527A4"/>
    <w:rsid w:val="007529E3"/>
    <w:rsid w:val="00752BF4"/>
    <w:rsid w:val="007534BE"/>
    <w:rsid w:val="00753502"/>
    <w:rsid w:val="00753660"/>
    <w:rsid w:val="00753739"/>
    <w:rsid w:val="00753836"/>
    <w:rsid w:val="00753D65"/>
    <w:rsid w:val="00753DAB"/>
    <w:rsid w:val="00753E19"/>
    <w:rsid w:val="00753F00"/>
    <w:rsid w:val="0075410E"/>
    <w:rsid w:val="007544C2"/>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30F"/>
    <w:rsid w:val="007606F0"/>
    <w:rsid w:val="0076079C"/>
    <w:rsid w:val="007609AE"/>
    <w:rsid w:val="00761062"/>
    <w:rsid w:val="007615EE"/>
    <w:rsid w:val="00761660"/>
    <w:rsid w:val="007618A5"/>
    <w:rsid w:val="00761A90"/>
    <w:rsid w:val="00761DF2"/>
    <w:rsid w:val="00762370"/>
    <w:rsid w:val="00762AA5"/>
    <w:rsid w:val="00762B45"/>
    <w:rsid w:val="00762D3D"/>
    <w:rsid w:val="00762DD3"/>
    <w:rsid w:val="00762FB7"/>
    <w:rsid w:val="0076302F"/>
    <w:rsid w:val="007634E1"/>
    <w:rsid w:val="00763524"/>
    <w:rsid w:val="0076368F"/>
    <w:rsid w:val="007638A4"/>
    <w:rsid w:val="007638B9"/>
    <w:rsid w:val="00763B48"/>
    <w:rsid w:val="00763FC4"/>
    <w:rsid w:val="00763FD4"/>
    <w:rsid w:val="007642DE"/>
    <w:rsid w:val="0076442C"/>
    <w:rsid w:val="00764625"/>
    <w:rsid w:val="00764750"/>
    <w:rsid w:val="00764791"/>
    <w:rsid w:val="00764CDD"/>
    <w:rsid w:val="007658A4"/>
    <w:rsid w:val="00765B32"/>
    <w:rsid w:val="00765F7C"/>
    <w:rsid w:val="0076625F"/>
    <w:rsid w:val="00766621"/>
    <w:rsid w:val="00766694"/>
    <w:rsid w:val="007669EE"/>
    <w:rsid w:val="0076736B"/>
    <w:rsid w:val="007675D3"/>
    <w:rsid w:val="00767952"/>
    <w:rsid w:val="00767957"/>
    <w:rsid w:val="00767B6E"/>
    <w:rsid w:val="00767BA0"/>
    <w:rsid w:val="00767C67"/>
    <w:rsid w:val="00767D04"/>
    <w:rsid w:val="00767E56"/>
    <w:rsid w:val="0077028A"/>
    <w:rsid w:val="007703FD"/>
    <w:rsid w:val="007704CE"/>
    <w:rsid w:val="00770634"/>
    <w:rsid w:val="00770DEA"/>
    <w:rsid w:val="0077162A"/>
    <w:rsid w:val="0077197B"/>
    <w:rsid w:val="00771B93"/>
    <w:rsid w:val="00771BBD"/>
    <w:rsid w:val="007722FC"/>
    <w:rsid w:val="007725B0"/>
    <w:rsid w:val="00772820"/>
    <w:rsid w:val="00772837"/>
    <w:rsid w:val="00772B3B"/>
    <w:rsid w:val="00772B3E"/>
    <w:rsid w:val="00772B5F"/>
    <w:rsid w:val="00772E69"/>
    <w:rsid w:val="00773195"/>
    <w:rsid w:val="007735BE"/>
    <w:rsid w:val="00773AAE"/>
    <w:rsid w:val="00773C1A"/>
    <w:rsid w:val="00773C1E"/>
    <w:rsid w:val="00773DEA"/>
    <w:rsid w:val="00773F72"/>
    <w:rsid w:val="0077410B"/>
    <w:rsid w:val="00774117"/>
    <w:rsid w:val="007741C5"/>
    <w:rsid w:val="007743AF"/>
    <w:rsid w:val="00774CE4"/>
    <w:rsid w:val="00774FDC"/>
    <w:rsid w:val="007758A1"/>
    <w:rsid w:val="00775C6E"/>
    <w:rsid w:val="00775D29"/>
    <w:rsid w:val="007760DC"/>
    <w:rsid w:val="007761F5"/>
    <w:rsid w:val="00776241"/>
    <w:rsid w:val="007764D0"/>
    <w:rsid w:val="007768AE"/>
    <w:rsid w:val="00776984"/>
    <w:rsid w:val="00776B8D"/>
    <w:rsid w:val="00776BEA"/>
    <w:rsid w:val="00776D50"/>
    <w:rsid w:val="00777899"/>
    <w:rsid w:val="00780098"/>
    <w:rsid w:val="0078009C"/>
    <w:rsid w:val="00780AC9"/>
    <w:rsid w:val="00780AE9"/>
    <w:rsid w:val="00780DC4"/>
    <w:rsid w:val="00780F80"/>
    <w:rsid w:val="00781430"/>
    <w:rsid w:val="0078158E"/>
    <w:rsid w:val="00781D44"/>
    <w:rsid w:val="00782200"/>
    <w:rsid w:val="00782343"/>
    <w:rsid w:val="0078238A"/>
    <w:rsid w:val="007829D3"/>
    <w:rsid w:val="00782B95"/>
    <w:rsid w:val="00782CF3"/>
    <w:rsid w:val="007837AE"/>
    <w:rsid w:val="00783A02"/>
    <w:rsid w:val="00783A5A"/>
    <w:rsid w:val="00783AFD"/>
    <w:rsid w:val="00783E40"/>
    <w:rsid w:val="00783F71"/>
    <w:rsid w:val="007842AF"/>
    <w:rsid w:val="0078437E"/>
    <w:rsid w:val="007843D9"/>
    <w:rsid w:val="00784973"/>
    <w:rsid w:val="00784D4F"/>
    <w:rsid w:val="00784DAB"/>
    <w:rsid w:val="007850CB"/>
    <w:rsid w:val="007851EA"/>
    <w:rsid w:val="0078553D"/>
    <w:rsid w:val="00785593"/>
    <w:rsid w:val="0078588C"/>
    <w:rsid w:val="007859B8"/>
    <w:rsid w:val="00785BD7"/>
    <w:rsid w:val="00785CC6"/>
    <w:rsid w:val="00785D08"/>
    <w:rsid w:val="0078692C"/>
    <w:rsid w:val="00786D9A"/>
    <w:rsid w:val="0078710D"/>
    <w:rsid w:val="007874B1"/>
    <w:rsid w:val="007878B3"/>
    <w:rsid w:val="007879DE"/>
    <w:rsid w:val="007905CB"/>
    <w:rsid w:val="00790A05"/>
    <w:rsid w:val="00790A12"/>
    <w:rsid w:val="00790D75"/>
    <w:rsid w:val="007910BE"/>
    <w:rsid w:val="00791242"/>
    <w:rsid w:val="0079134C"/>
    <w:rsid w:val="00791699"/>
    <w:rsid w:val="007918B7"/>
    <w:rsid w:val="00791CAA"/>
    <w:rsid w:val="00791DD2"/>
    <w:rsid w:val="00791EBD"/>
    <w:rsid w:val="00792298"/>
    <w:rsid w:val="00792356"/>
    <w:rsid w:val="00792685"/>
    <w:rsid w:val="00792D90"/>
    <w:rsid w:val="00792E4F"/>
    <w:rsid w:val="00792F7D"/>
    <w:rsid w:val="007933B4"/>
    <w:rsid w:val="0079383C"/>
    <w:rsid w:val="007938B8"/>
    <w:rsid w:val="00793C78"/>
    <w:rsid w:val="00793C90"/>
    <w:rsid w:val="00793D09"/>
    <w:rsid w:val="00793D85"/>
    <w:rsid w:val="0079415E"/>
    <w:rsid w:val="007948FF"/>
    <w:rsid w:val="00794E87"/>
    <w:rsid w:val="00794F7B"/>
    <w:rsid w:val="0079502D"/>
    <w:rsid w:val="007951ED"/>
    <w:rsid w:val="0079584F"/>
    <w:rsid w:val="00795F63"/>
    <w:rsid w:val="007960F5"/>
    <w:rsid w:val="00796304"/>
    <w:rsid w:val="0079630D"/>
    <w:rsid w:val="0079656D"/>
    <w:rsid w:val="007968BC"/>
    <w:rsid w:val="00796E53"/>
    <w:rsid w:val="00796FC4"/>
    <w:rsid w:val="0079717B"/>
    <w:rsid w:val="00797193"/>
    <w:rsid w:val="0079783F"/>
    <w:rsid w:val="00797D13"/>
    <w:rsid w:val="00797E07"/>
    <w:rsid w:val="007A0079"/>
    <w:rsid w:val="007A0528"/>
    <w:rsid w:val="007A0C7B"/>
    <w:rsid w:val="007A0CD6"/>
    <w:rsid w:val="007A0FF0"/>
    <w:rsid w:val="007A122E"/>
    <w:rsid w:val="007A1C4A"/>
    <w:rsid w:val="007A1CD0"/>
    <w:rsid w:val="007A1F46"/>
    <w:rsid w:val="007A2318"/>
    <w:rsid w:val="007A2377"/>
    <w:rsid w:val="007A23EC"/>
    <w:rsid w:val="007A29B9"/>
    <w:rsid w:val="007A2C64"/>
    <w:rsid w:val="007A3068"/>
    <w:rsid w:val="007A306E"/>
    <w:rsid w:val="007A30B1"/>
    <w:rsid w:val="007A31A4"/>
    <w:rsid w:val="007A340B"/>
    <w:rsid w:val="007A3595"/>
    <w:rsid w:val="007A3653"/>
    <w:rsid w:val="007A38A8"/>
    <w:rsid w:val="007A3961"/>
    <w:rsid w:val="007A39D6"/>
    <w:rsid w:val="007A3A26"/>
    <w:rsid w:val="007A3BBD"/>
    <w:rsid w:val="007A3C65"/>
    <w:rsid w:val="007A3D8E"/>
    <w:rsid w:val="007A3E21"/>
    <w:rsid w:val="007A3EAE"/>
    <w:rsid w:val="007A3FED"/>
    <w:rsid w:val="007A419A"/>
    <w:rsid w:val="007A42EB"/>
    <w:rsid w:val="007A43DA"/>
    <w:rsid w:val="007A5736"/>
    <w:rsid w:val="007A57A1"/>
    <w:rsid w:val="007A57FA"/>
    <w:rsid w:val="007A59A5"/>
    <w:rsid w:val="007A5A67"/>
    <w:rsid w:val="007A61CA"/>
    <w:rsid w:val="007A6283"/>
    <w:rsid w:val="007A634D"/>
    <w:rsid w:val="007A63BE"/>
    <w:rsid w:val="007A6413"/>
    <w:rsid w:val="007A6511"/>
    <w:rsid w:val="007A652D"/>
    <w:rsid w:val="007A68DA"/>
    <w:rsid w:val="007A6B6F"/>
    <w:rsid w:val="007A6FE8"/>
    <w:rsid w:val="007A7062"/>
    <w:rsid w:val="007A70AA"/>
    <w:rsid w:val="007A74C6"/>
    <w:rsid w:val="007A75A2"/>
    <w:rsid w:val="007A770B"/>
    <w:rsid w:val="007A78BB"/>
    <w:rsid w:val="007A78E7"/>
    <w:rsid w:val="007A7ED7"/>
    <w:rsid w:val="007B0445"/>
    <w:rsid w:val="007B072F"/>
    <w:rsid w:val="007B0B81"/>
    <w:rsid w:val="007B0C43"/>
    <w:rsid w:val="007B0EA6"/>
    <w:rsid w:val="007B0F6D"/>
    <w:rsid w:val="007B1429"/>
    <w:rsid w:val="007B165B"/>
    <w:rsid w:val="007B1D15"/>
    <w:rsid w:val="007B2022"/>
    <w:rsid w:val="007B2241"/>
    <w:rsid w:val="007B22D3"/>
    <w:rsid w:val="007B25E5"/>
    <w:rsid w:val="007B2732"/>
    <w:rsid w:val="007B278D"/>
    <w:rsid w:val="007B27D5"/>
    <w:rsid w:val="007B2909"/>
    <w:rsid w:val="007B2B15"/>
    <w:rsid w:val="007B2B69"/>
    <w:rsid w:val="007B2D44"/>
    <w:rsid w:val="007B2D64"/>
    <w:rsid w:val="007B2EEE"/>
    <w:rsid w:val="007B3417"/>
    <w:rsid w:val="007B36AA"/>
    <w:rsid w:val="007B3D11"/>
    <w:rsid w:val="007B3EA6"/>
    <w:rsid w:val="007B3F82"/>
    <w:rsid w:val="007B4175"/>
    <w:rsid w:val="007B4246"/>
    <w:rsid w:val="007B42A4"/>
    <w:rsid w:val="007B4366"/>
    <w:rsid w:val="007B4414"/>
    <w:rsid w:val="007B4659"/>
    <w:rsid w:val="007B46C1"/>
    <w:rsid w:val="007B477E"/>
    <w:rsid w:val="007B488C"/>
    <w:rsid w:val="007B48AD"/>
    <w:rsid w:val="007B4F52"/>
    <w:rsid w:val="007B52E6"/>
    <w:rsid w:val="007B5857"/>
    <w:rsid w:val="007B5AED"/>
    <w:rsid w:val="007B5C9B"/>
    <w:rsid w:val="007B5D2D"/>
    <w:rsid w:val="007B5F74"/>
    <w:rsid w:val="007B64A5"/>
    <w:rsid w:val="007B6DC1"/>
    <w:rsid w:val="007B6F6D"/>
    <w:rsid w:val="007B7045"/>
    <w:rsid w:val="007B73AA"/>
    <w:rsid w:val="007B7444"/>
    <w:rsid w:val="007B766D"/>
    <w:rsid w:val="007B767C"/>
    <w:rsid w:val="007B77A6"/>
    <w:rsid w:val="007B791C"/>
    <w:rsid w:val="007B7953"/>
    <w:rsid w:val="007B7B26"/>
    <w:rsid w:val="007B7CD6"/>
    <w:rsid w:val="007B7EF4"/>
    <w:rsid w:val="007B7FD3"/>
    <w:rsid w:val="007C0107"/>
    <w:rsid w:val="007C0151"/>
    <w:rsid w:val="007C0336"/>
    <w:rsid w:val="007C03C4"/>
    <w:rsid w:val="007C0D05"/>
    <w:rsid w:val="007C0D8E"/>
    <w:rsid w:val="007C11C6"/>
    <w:rsid w:val="007C13CE"/>
    <w:rsid w:val="007C1470"/>
    <w:rsid w:val="007C1564"/>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4CC7"/>
    <w:rsid w:val="007C4EB3"/>
    <w:rsid w:val="007C50B2"/>
    <w:rsid w:val="007C511C"/>
    <w:rsid w:val="007C516B"/>
    <w:rsid w:val="007C52DB"/>
    <w:rsid w:val="007C577F"/>
    <w:rsid w:val="007C5C6D"/>
    <w:rsid w:val="007C5DAE"/>
    <w:rsid w:val="007C5ED3"/>
    <w:rsid w:val="007C6706"/>
    <w:rsid w:val="007C679E"/>
    <w:rsid w:val="007C6894"/>
    <w:rsid w:val="007C6B34"/>
    <w:rsid w:val="007C72CC"/>
    <w:rsid w:val="007C7971"/>
    <w:rsid w:val="007C79C1"/>
    <w:rsid w:val="007C7F69"/>
    <w:rsid w:val="007C7FFC"/>
    <w:rsid w:val="007D038E"/>
    <w:rsid w:val="007D03A8"/>
    <w:rsid w:val="007D0416"/>
    <w:rsid w:val="007D0C12"/>
    <w:rsid w:val="007D0C8E"/>
    <w:rsid w:val="007D1123"/>
    <w:rsid w:val="007D16AF"/>
    <w:rsid w:val="007D1EAB"/>
    <w:rsid w:val="007D1F13"/>
    <w:rsid w:val="007D2139"/>
    <w:rsid w:val="007D2555"/>
    <w:rsid w:val="007D28C3"/>
    <w:rsid w:val="007D2AE7"/>
    <w:rsid w:val="007D2B44"/>
    <w:rsid w:val="007D2BDD"/>
    <w:rsid w:val="007D2CAD"/>
    <w:rsid w:val="007D2F53"/>
    <w:rsid w:val="007D2F55"/>
    <w:rsid w:val="007D2FCC"/>
    <w:rsid w:val="007D3341"/>
    <w:rsid w:val="007D340F"/>
    <w:rsid w:val="007D36EC"/>
    <w:rsid w:val="007D39A7"/>
    <w:rsid w:val="007D39C5"/>
    <w:rsid w:val="007D3E36"/>
    <w:rsid w:val="007D3EBC"/>
    <w:rsid w:val="007D3FAC"/>
    <w:rsid w:val="007D3FF0"/>
    <w:rsid w:val="007D40B2"/>
    <w:rsid w:val="007D41B4"/>
    <w:rsid w:val="007D432C"/>
    <w:rsid w:val="007D45DF"/>
    <w:rsid w:val="007D4B32"/>
    <w:rsid w:val="007D4D90"/>
    <w:rsid w:val="007D4E6F"/>
    <w:rsid w:val="007D523E"/>
    <w:rsid w:val="007D52F2"/>
    <w:rsid w:val="007D53BE"/>
    <w:rsid w:val="007D58E3"/>
    <w:rsid w:val="007D5A4C"/>
    <w:rsid w:val="007D5CE5"/>
    <w:rsid w:val="007D5D92"/>
    <w:rsid w:val="007D5F68"/>
    <w:rsid w:val="007D66F3"/>
    <w:rsid w:val="007D6763"/>
    <w:rsid w:val="007D6836"/>
    <w:rsid w:val="007D6D62"/>
    <w:rsid w:val="007D6F88"/>
    <w:rsid w:val="007D7160"/>
    <w:rsid w:val="007D71FA"/>
    <w:rsid w:val="007D7495"/>
    <w:rsid w:val="007E017A"/>
    <w:rsid w:val="007E063F"/>
    <w:rsid w:val="007E07CD"/>
    <w:rsid w:val="007E08DF"/>
    <w:rsid w:val="007E095D"/>
    <w:rsid w:val="007E0CF4"/>
    <w:rsid w:val="007E102D"/>
    <w:rsid w:val="007E16C8"/>
    <w:rsid w:val="007E1817"/>
    <w:rsid w:val="007E1836"/>
    <w:rsid w:val="007E1E71"/>
    <w:rsid w:val="007E1E94"/>
    <w:rsid w:val="007E1F75"/>
    <w:rsid w:val="007E20A7"/>
    <w:rsid w:val="007E2260"/>
    <w:rsid w:val="007E239C"/>
    <w:rsid w:val="007E24C9"/>
    <w:rsid w:val="007E25EF"/>
    <w:rsid w:val="007E2A9B"/>
    <w:rsid w:val="007E2CDD"/>
    <w:rsid w:val="007E2FF4"/>
    <w:rsid w:val="007E31B8"/>
    <w:rsid w:val="007E3252"/>
    <w:rsid w:val="007E3279"/>
    <w:rsid w:val="007E33AC"/>
    <w:rsid w:val="007E34C3"/>
    <w:rsid w:val="007E36AA"/>
    <w:rsid w:val="007E3A95"/>
    <w:rsid w:val="007E3D91"/>
    <w:rsid w:val="007E3E28"/>
    <w:rsid w:val="007E3F69"/>
    <w:rsid w:val="007E49C8"/>
    <w:rsid w:val="007E4A95"/>
    <w:rsid w:val="007E4B81"/>
    <w:rsid w:val="007E4C98"/>
    <w:rsid w:val="007E4E00"/>
    <w:rsid w:val="007E4FA1"/>
    <w:rsid w:val="007E5130"/>
    <w:rsid w:val="007E549E"/>
    <w:rsid w:val="007E5B35"/>
    <w:rsid w:val="007E5BE3"/>
    <w:rsid w:val="007E5D52"/>
    <w:rsid w:val="007E600C"/>
    <w:rsid w:val="007E6054"/>
    <w:rsid w:val="007E6127"/>
    <w:rsid w:val="007E6220"/>
    <w:rsid w:val="007E65F0"/>
    <w:rsid w:val="007E68C7"/>
    <w:rsid w:val="007E69C1"/>
    <w:rsid w:val="007E6C74"/>
    <w:rsid w:val="007E7091"/>
    <w:rsid w:val="007E712F"/>
    <w:rsid w:val="007E7148"/>
    <w:rsid w:val="007E7835"/>
    <w:rsid w:val="007E7C64"/>
    <w:rsid w:val="007E7EEA"/>
    <w:rsid w:val="007F0115"/>
    <w:rsid w:val="007F01A8"/>
    <w:rsid w:val="007F0665"/>
    <w:rsid w:val="007F0829"/>
    <w:rsid w:val="007F0967"/>
    <w:rsid w:val="007F0AF6"/>
    <w:rsid w:val="007F0F1E"/>
    <w:rsid w:val="007F155A"/>
    <w:rsid w:val="007F168A"/>
    <w:rsid w:val="007F17B0"/>
    <w:rsid w:val="007F17F9"/>
    <w:rsid w:val="007F1ED3"/>
    <w:rsid w:val="007F1F3E"/>
    <w:rsid w:val="007F20D0"/>
    <w:rsid w:val="007F2198"/>
    <w:rsid w:val="007F2255"/>
    <w:rsid w:val="007F26CB"/>
    <w:rsid w:val="007F27AC"/>
    <w:rsid w:val="007F2943"/>
    <w:rsid w:val="007F2C15"/>
    <w:rsid w:val="007F2D1E"/>
    <w:rsid w:val="007F3612"/>
    <w:rsid w:val="007F3957"/>
    <w:rsid w:val="007F3BDF"/>
    <w:rsid w:val="007F3E4B"/>
    <w:rsid w:val="007F3FC2"/>
    <w:rsid w:val="007F48A2"/>
    <w:rsid w:val="007F4C1A"/>
    <w:rsid w:val="007F5018"/>
    <w:rsid w:val="007F518E"/>
    <w:rsid w:val="007F54D9"/>
    <w:rsid w:val="007F58E5"/>
    <w:rsid w:val="007F5A85"/>
    <w:rsid w:val="007F5D85"/>
    <w:rsid w:val="007F5DA5"/>
    <w:rsid w:val="007F5ED3"/>
    <w:rsid w:val="007F5F06"/>
    <w:rsid w:val="007F62B2"/>
    <w:rsid w:val="007F652E"/>
    <w:rsid w:val="007F65E4"/>
    <w:rsid w:val="007F68AD"/>
    <w:rsid w:val="007F68F7"/>
    <w:rsid w:val="007F6DD0"/>
    <w:rsid w:val="007F7287"/>
    <w:rsid w:val="007F73B1"/>
    <w:rsid w:val="007F73BD"/>
    <w:rsid w:val="007F7467"/>
    <w:rsid w:val="007F75F0"/>
    <w:rsid w:val="007F7619"/>
    <w:rsid w:val="007F797B"/>
    <w:rsid w:val="007F798C"/>
    <w:rsid w:val="007F7CDB"/>
    <w:rsid w:val="007F7F3E"/>
    <w:rsid w:val="007F7FC2"/>
    <w:rsid w:val="00800165"/>
    <w:rsid w:val="008003F0"/>
    <w:rsid w:val="008005B2"/>
    <w:rsid w:val="00800CDE"/>
    <w:rsid w:val="00800E32"/>
    <w:rsid w:val="00800FC9"/>
    <w:rsid w:val="00801921"/>
    <w:rsid w:val="00801B05"/>
    <w:rsid w:val="00801B8D"/>
    <w:rsid w:val="00801BB5"/>
    <w:rsid w:val="00801C4D"/>
    <w:rsid w:val="00801CAD"/>
    <w:rsid w:val="00802B49"/>
    <w:rsid w:val="00802CD6"/>
    <w:rsid w:val="00802DB8"/>
    <w:rsid w:val="00802F6E"/>
    <w:rsid w:val="00803038"/>
    <w:rsid w:val="00803203"/>
    <w:rsid w:val="008036DA"/>
    <w:rsid w:val="00803824"/>
    <w:rsid w:val="00803E31"/>
    <w:rsid w:val="00803F27"/>
    <w:rsid w:val="008041B2"/>
    <w:rsid w:val="008041E0"/>
    <w:rsid w:val="008045C9"/>
    <w:rsid w:val="00804661"/>
    <w:rsid w:val="00804996"/>
    <w:rsid w:val="008049D9"/>
    <w:rsid w:val="0080515D"/>
    <w:rsid w:val="008051D0"/>
    <w:rsid w:val="00805239"/>
    <w:rsid w:val="008052B1"/>
    <w:rsid w:val="0080547A"/>
    <w:rsid w:val="00805587"/>
    <w:rsid w:val="00805635"/>
    <w:rsid w:val="00805BDE"/>
    <w:rsid w:val="00805DBC"/>
    <w:rsid w:val="0080622D"/>
    <w:rsid w:val="00806743"/>
    <w:rsid w:val="008069F7"/>
    <w:rsid w:val="00806BED"/>
    <w:rsid w:val="00806D53"/>
    <w:rsid w:val="00806F4D"/>
    <w:rsid w:val="00807187"/>
    <w:rsid w:val="00807780"/>
    <w:rsid w:val="00807DB1"/>
    <w:rsid w:val="00807E78"/>
    <w:rsid w:val="00810865"/>
    <w:rsid w:val="00810996"/>
    <w:rsid w:val="00810A9C"/>
    <w:rsid w:val="00810AF4"/>
    <w:rsid w:val="0081184C"/>
    <w:rsid w:val="008118F7"/>
    <w:rsid w:val="00811A2E"/>
    <w:rsid w:val="00811B1C"/>
    <w:rsid w:val="00811EBF"/>
    <w:rsid w:val="00811FCC"/>
    <w:rsid w:val="00812063"/>
    <w:rsid w:val="00812B80"/>
    <w:rsid w:val="00812CAD"/>
    <w:rsid w:val="00812DBA"/>
    <w:rsid w:val="00813270"/>
    <w:rsid w:val="008134D6"/>
    <w:rsid w:val="008137E0"/>
    <w:rsid w:val="00813E5E"/>
    <w:rsid w:val="00813ED0"/>
    <w:rsid w:val="00814143"/>
    <w:rsid w:val="0081440B"/>
    <w:rsid w:val="0081459A"/>
    <w:rsid w:val="00814906"/>
    <w:rsid w:val="0081491F"/>
    <w:rsid w:val="00814962"/>
    <w:rsid w:val="00814979"/>
    <w:rsid w:val="00814EDB"/>
    <w:rsid w:val="00814F4C"/>
    <w:rsid w:val="0081500C"/>
    <w:rsid w:val="00815102"/>
    <w:rsid w:val="00815117"/>
    <w:rsid w:val="00815AB0"/>
    <w:rsid w:val="00815C19"/>
    <w:rsid w:val="008167BB"/>
    <w:rsid w:val="0081681E"/>
    <w:rsid w:val="00816860"/>
    <w:rsid w:val="00816878"/>
    <w:rsid w:val="0081694C"/>
    <w:rsid w:val="00816A8B"/>
    <w:rsid w:val="00816EE2"/>
    <w:rsid w:val="008170DA"/>
    <w:rsid w:val="0081718D"/>
    <w:rsid w:val="008173A3"/>
    <w:rsid w:val="008176F9"/>
    <w:rsid w:val="008179D6"/>
    <w:rsid w:val="00817C2D"/>
    <w:rsid w:val="00817D2B"/>
    <w:rsid w:val="00817F26"/>
    <w:rsid w:val="0082050D"/>
    <w:rsid w:val="0082081B"/>
    <w:rsid w:val="00820927"/>
    <w:rsid w:val="0082094D"/>
    <w:rsid w:val="008209C7"/>
    <w:rsid w:val="00820A5D"/>
    <w:rsid w:val="00820B0A"/>
    <w:rsid w:val="00821A42"/>
    <w:rsid w:val="008220F7"/>
    <w:rsid w:val="00822317"/>
    <w:rsid w:val="008229F9"/>
    <w:rsid w:val="00822FE5"/>
    <w:rsid w:val="0082304B"/>
    <w:rsid w:val="00823090"/>
    <w:rsid w:val="00823268"/>
    <w:rsid w:val="00823489"/>
    <w:rsid w:val="00823652"/>
    <w:rsid w:val="0082365D"/>
    <w:rsid w:val="00823835"/>
    <w:rsid w:val="008238DB"/>
    <w:rsid w:val="00823918"/>
    <w:rsid w:val="00823C3D"/>
    <w:rsid w:val="00823EFF"/>
    <w:rsid w:val="0082414F"/>
    <w:rsid w:val="00824270"/>
    <w:rsid w:val="00824309"/>
    <w:rsid w:val="00824B1A"/>
    <w:rsid w:val="00824E10"/>
    <w:rsid w:val="008256E8"/>
    <w:rsid w:val="008257A5"/>
    <w:rsid w:val="00825CA5"/>
    <w:rsid w:val="00825FC8"/>
    <w:rsid w:val="00826021"/>
    <w:rsid w:val="0082648D"/>
    <w:rsid w:val="00826508"/>
    <w:rsid w:val="008268B9"/>
    <w:rsid w:val="00827572"/>
    <w:rsid w:val="00827716"/>
    <w:rsid w:val="00830034"/>
    <w:rsid w:val="008300DE"/>
    <w:rsid w:val="008302CF"/>
    <w:rsid w:val="0083068A"/>
    <w:rsid w:val="00830920"/>
    <w:rsid w:val="00830DC4"/>
    <w:rsid w:val="0083114A"/>
    <w:rsid w:val="00831241"/>
    <w:rsid w:val="008313F8"/>
    <w:rsid w:val="00831659"/>
    <w:rsid w:val="00831FBD"/>
    <w:rsid w:val="00831FF8"/>
    <w:rsid w:val="0083239F"/>
    <w:rsid w:val="008323D7"/>
    <w:rsid w:val="0083273B"/>
    <w:rsid w:val="00832757"/>
    <w:rsid w:val="00832858"/>
    <w:rsid w:val="00832A15"/>
    <w:rsid w:val="00832AF7"/>
    <w:rsid w:val="00832B22"/>
    <w:rsid w:val="00832B8B"/>
    <w:rsid w:val="00832E7B"/>
    <w:rsid w:val="008333B4"/>
    <w:rsid w:val="00833A31"/>
    <w:rsid w:val="00833BBD"/>
    <w:rsid w:val="00833C6E"/>
    <w:rsid w:val="00833FBD"/>
    <w:rsid w:val="00834455"/>
    <w:rsid w:val="00834460"/>
    <w:rsid w:val="0083494B"/>
    <w:rsid w:val="00834D11"/>
    <w:rsid w:val="00834F55"/>
    <w:rsid w:val="008358CD"/>
    <w:rsid w:val="008358DD"/>
    <w:rsid w:val="00835A96"/>
    <w:rsid w:val="00836116"/>
    <w:rsid w:val="00836254"/>
    <w:rsid w:val="008368C5"/>
    <w:rsid w:val="00836B63"/>
    <w:rsid w:val="00837017"/>
    <w:rsid w:val="00837562"/>
    <w:rsid w:val="008376B0"/>
    <w:rsid w:val="008379B4"/>
    <w:rsid w:val="00837AED"/>
    <w:rsid w:val="00837B7A"/>
    <w:rsid w:val="00840891"/>
    <w:rsid w:val="0084098F"/>
    <w:rsid w:val="00840AC0"/>
    <w:rsid w:val="00840E43"/>
    <w:rsid w:val="00840E63"/>
    <w:rsid w:val="0084102E"/>
    <w:rsid w:val="0084192C"/>
    <w:rsid w:val="008419A5"/>
    <w:rsid w:val="00841BFE"/>
    <w:rsid w:val="00841CAC"/>
    <w:rsid w:val="00841F09"/>
    <w:rsid w:val="008421DC"/>
    <w:rsid w:val="0084223A"/>
    <w:rsid w:val="00842320"/>
    <w:rsid w:val="008425C8"/>
    <w:rsid w:val="008428A0"/>
    <w:rsid w:val="0084290C"/>
    <w:rsid w:val="00842970"/>
    <w:rsid w:val="00842B07"/>
    <w:rsid w:val="00842C4E"/>
    <w:rsid w:val="00843707"/>
    <w:rsid w:val="00843B32"/>
    <w:rsid w:val="00843CF6"/>
    <w:rsid w:val="00844251"/>
    <w:rsid w:val="0084439E"/>
    <w:rsid w:val="008446F4"/>
    <w:rsid w:val="00844833"/>
    <w:rsid w:val="00844DC1"/>
    <w:rsid w:val="0084504A"/>
    <w:rsid w:val="0084527E"/>
    <w:rsid w:val="00845340"/>
    <w:rsid w:val="008454AC"/>
    <w:rsid w:val="00845530"/>
    <w:rsid w:val="00845656"/>
    <w:rsid w:val="008456EC"/>
    <w:rsid w:val="00845791"/>
    <w:rsid w:val="008457FE"/>
    <w:rsid w:val="0084592D"/>
    <w:rsid w:val="0084628F"/>
    <w:rsid w:val="00846601"/>
    <w:rsid w:val="008466DD"/>
    <w:rsid w:val="0084696B"/>
    <w:rsid w:val="00846A92"/>
    <w:rsid w:val="00846B5D"/>
    <w:rsid w:val="00846F8A"/>
    <w:rsid w:val="008473AD"/>
    <w:rsid w:val="00847566"/>
    <w:rsid w:val="0084757A"/>
    <w:rsid w:val="00847606"/>
    <w:rsid w:val="00847A30"/>
    <w:rsid w:val="00847E6D"/>
    <w:rsid w:val="0085015E"/>
    <w:rsid w:val="008502DA"/>
    <w:rsid w:val="00850AA9"/>
    <w:rsid w:val="00850B92"/>
    <w:rsid w:val="00850C6A"/>
    <w:rsid w:val="00850EB2"/>
    <w:rsid w:val="00850EE0"/>
    <w:rsid w:val="008511C7"/>
    <w:rsid w:val="00851222"/>
    <w:rsid w:val="008512E5"/>
    <w:rsid w:val="008513E2"/>
    <w:rsid w:val="0085173B"/>
    <w:rsid w:val="008519BF"/>
    <w:rsid w:val="00851CC8"/>
    <w:rsid w:val="008521FD"/>
    <w:rsid w:val="0085227E"/>
    <w:rsid w:val="00852456"/>
    <w:rsid w:val="0085265C"/>
    <w:rsid w:val="0085277E"/>
    <w:rsid w:val="008527DB"/>
    <w:rsid w:val="00852B5A"/>
    <w:rsid w:val="00852CEF"/>
    <w:rsid w:val="00853905"/>
    <w:rsid w:val="00854629"/>
    <w:rsid w:val="008548B9"/>
    <w:rsid w:val="0085506E"/>
    <w:rsid w:val="00855178"/>
    <w:rsid w:val="0085518B"/>
    <w:rsid w:val="00855196"/>
    <w:rsid w:val="0085586D"/>
    <w:rsid w:val="008558F1"/>
    <w:rsid w:val="00855AD2"/>
    <w:rsid w:val="00855AE2"/>
    <w:rsid w:val="00855BA2"/>
    <w:rsid w:val="00855F40"/>
    <w:rsid w:val="0085603D"/>
    <w:rsid w:val="0085621B"/>
    <w:rsid w:val="00856272"/>
    <w:rsid w:val="008563CF"/>
    <w:rsid w:val="008569C1"/>
    <w:rsid w:val="00856AEE"/>
    <w:rsid w:val="00856C9E"/>
    <w:rsid w:val="008571DE"/>
    <w:rsid w:val="00857209"/>
    <w:rsid w:val="00857219"/>
    <w:rsid w:val="008574E4"/>
    <w:rsid w:val="008577A1"/>
    <w:rsid w:val="00857800"/>
    <w:rsid w:val="00857A12"/>
    <w:rsid w:val="00857BC8"/>
    <w:rsid w:val="00857E00"/>
    <w:rsid w:val="00857E79"/>
    <w:rsid w:val="008603DA"/>
    <w:rsid w:val="008604DB"/>
    <w:rsid w:val="00860677"/>
    <w:rsid w:val="0086096C"/>
    <w:rsid w:val="00860DCA"/>
    <w:rsid w:val="00860F5E"/>
    <w:rsid w:val="008611CD"/>
    <w:rsid w:val="0086121E"/>
    <w:rsid w:val="00861310"/>
    <w:rsid w:val="0086167B"/>
    <w:rsid w:val="008618D7"/>
    <w:rsid w:val="00861BD5"/>
    <w:rsid w:val="00862157"/>
    <w:rsid w:val="008621EB"/>
    <w:rsid w:val="00862535"/>
    <w:rsid w:val="00862C51"/>
    <w:rsid w:val="00862DC3"/>
    <w:rsid w:val="00862FC2"/>
    <w:rsid w:val="0086328C"/>
    <w:rsid w:val="00863483"/>
    <w:rsid w:val="008635A8"/>
    <w:rsid w:val="00863601"/>
    <w:rsid w:val="00863670"/>
    <w:rsid w:val="00863939"/>
    <w:rsid w:val="00863F6D"/>
    <w:rsid w:val="00864359"/>
    <w:rsid w:val="008644FB"/>
    <w:rsid w:val="0086487C"/>
    <w:rsid w:val="00864F49"/>
    <w:rsid w:val="0086545A"/>
    <w:rsid w:val="00865577"/>
    <w:rsid w:val="00865AF6"/>
    <w:rsid w:val="00865E31"/>
    <w:rsid w:val="00866011"/>
    <w:rsid w:val="00866041"/>
    <w:rsid w:val="00866070"/>
    <w:rsid w:val="008660A6"/>
    <w:rsid w:val="008663C2"/>
    <w:rsid w:val="0086651F"/>
    <w:rsid w:val="008668A9"/>
    <w:rsid w:val="00866A3F"/>
    <w:rsid w:val="00866D25"/>
    <w:rsid w:val="00866D45"/>
    <w:rsid w:val="0086758B"/>
    <w:rsid w:val="0086798E"/>
    <w:rsid w:val="00867DE2"/>
    <w:rsid w:val="00867EE3"/>
    <w:rsid w:val="00870438"/>
    <w:rsid w:val="00870949"/>
    <w:rsid w:val="00870957"/>
    <w:rsid w:val="008709C1"/>
    <w:rsid w:val="00870B54"/>
    <w:rsid w:val="00870E83"/>
    <w:rsid w:val="00870F98"/>
    <w:rsid w:val="008717C6"/>
    <w:rsid w:val="00871BC7"/>
    <w:rsid w:val="00871CCB"/>
    <w:rsid w:val="00871E38"/>
    <w:rsid w:val="00872557"/>
    <w:rsid w:val="00872ACC"/>
    <w:rsid w:val="00872B3B"/>
    <w:rsid w:val="00872C20"/>
    <w:rsid w:val="00872EFF"/>
    <w:rsid w:val="0087303D"/>
    <w:rsid w:val="00873435"/>
    <w:rsid w:val="008734F8"/>
    <w:rsid w:val="0087355C"/>
    <w:rsid w:val="00873A33"/>
    <w:rsid w:val="00873A59"/>
    <w:rsid w:val="00873C53"/>
    <w:rsid w:val="00873D62"/>
    <w:rsid w:val="008741F8"/>
    <w:rsid w:val="0087446E"/>
    <w:rsid w:val="0087468A"/>
    <w:rsid w:val="00874D6E"/>
    <w:rsid w:val="00874E47"/>
    <w:rsid w:val="00874EDD"/>
    <w:rsid w:val="00874FF1"/>
    <w:rsid w:val="0087511E"/>
    <w:rsid w:val="0087524A"/>
    <w:rsid w:val="00875749"/>
    <w:rsid w:val="008759A5"/>
    <w:rsid w:val="00875AD1"/>
    <w:rsid w:val="00875B64"/>
    <w:rsid w:val="00875D94"/>
    <w:rsid w:val="00875E19"/>
    <w:rsid w:val="00876547"/>
    <w:rsid w:val="008767D7"/>
    <w:rsid w:val="008768A9"/>
    <w:rsid w:val="00876A2F"/>
    <w:rsid w:val="00876B1E"/>
    <w:rsid w:val="00876F05"/>
    <w:rsid w:val="00877076"/>
    <w:rsid w:val="0087752E"/>
    <w:rsid w:val="0087758D"/>
    <w:rsid w:val="0087761C"/>
    <w:rsid w:val="00877637"/>
    <w:rsid w:val="00877A07"/>
    <w:rsid w:val="00877DC1"/>
    <w:rsid w:val="008801F8"/>
    <w:rsid w:val="00880328"/>
    <w:rsid w:val="00880344"/>
    <w:rsid w:val="00880B00"/>
    <w:rsid w:val="00880D17"/>
    <w:rsid w:val="00881436"/>
    <w:rsid w:val="0088154E"/>
    <w:rsid w:val="008815C1"/>
    <w:rsid w:val="008815DB"/>
    <w:rsid w:val="008815DC"/>
    <w:rsid w:val="0088161B"/>
    <w:rsid w:val="00881685"/>
    <w:rsid w:val="00881776"/>
    <w:rsid w:val="0088198E"/>
    <w:rsid w:val="00881BB1"/>
    <w:rsid w:val="0088204A"/>
    <w:rsid w:val="00882214"/>
    <w:rsid w:val="00882370"/>
    <w:rsid w:val="00882660"/>
    <w:rsid w:val="008826F3"/>
    <w:rsid w:val="00882891"/>
    <w:rsid w:val="008828BC"/>
    <w:rsid w:val="00882E99"/>
    <w:rsid w:val="00882FAB"/>
    <w:rsid w:val="0088331B"/>
    <w:rsid w:val="0088333E"/>
    <w:rsid w:val="00883640"/>
    <w:rsid w:val="00883C1F"/>
    <w:rsid w:val="0088468C"/>
    <w:rsid w:val="008848C1"/>
    <w:rsid w:val="00884BF9"/>
    <w:rsid w:val="00884E4A"/>
    <w:rsid w:val="00884FEF"/>
    <w:rsid w:val="00885283"/>
    <w:rsid w:val="00885291"/>
    <w:rsid w:val="0088552D"/>
    <w:rsid w:val="00885849"/>
    <w:rsid w:val="00885A5E"/>
    <w:rsid w:val="00885D57"/>
    <w:rsid w:val="00885F2A"/>
    <w:rsid w:val="00886CBB"/>
    <w:rsid w:val="00886E48"/>
    <w:rsid w:val="00887061"/>
    <w:rsid w:val="008871F6"/>
    <w:rsid w:val="0088759B"/>
    <w:rsid w:val="008877DA"/>
    <w:rsid w:val="0088782D"/>
    <w:rsid w:val="0088790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23E"/>
    <w:rsid w:val="008933CA"/>
    <w:rsid w:val="00893B92"/>
    <w:rsid w:val="00893D7A"/>
    <w:rsid w:val="00893EB4"/>
    <w:rsid w:val="00893FC6"/>
    <w:rsid w:val="008941CC"/>
    <w:rsid w:val="0089463A"/>
    <w:rsid w:val="00894B2E"/>
    <w:rsid w:val="00894D65"/>
    <w:rsid w:val="00895419"/>
    <w:rsid w:val="008954FF"/>
    <w:rsid w:val="00895663"/>
    <w:rsid w:val="00895806"/>
    <w:rsid w:val="00895D21"/>
    <w:rsid w:val="00895ED9"/>
    <w:rsid w:val="00896223"/>
    <w:rsid w:val="0089636E"/>
    <w:rsid w:val="008964D2"/>
    <w:rsid w:val="00896998"/>
    <w:rsid w:val="00897109"/>
    <w:rsid w:val="00897952"/>
    <w:rsid w:val="00897B45"/>
    <w:rsid w:val="00897ED8"/>
    <w:rsid w:val="00897FA5"/>
    <w:rsid w:val="008A015B"/>
    <w:rsid w:val="008A02E9"/>
    <w:rsid w:val="008A06A0"/>
    <w:rsid w:val="008A0763"/>
    <w:rsid w:val="008A09D3"/>
    <w:rsid w:val="008A1335"/>
    <w:rsid w:val="008A19D9"/>
    <w:rsid w:val="008A1C49"/>
    <w:rsid w:val="008A2182"/>
    <w:rsid w:val="008A24C1"/>
    <w:rsid w:val="008A25AD"/>
    <w:rsid w:val="008A28E1"/>
    <w:rsid w:val="008A2DEE"/>
    <w:rsid w:val="008A2E75"/>
    <w:rsid w:val="008A3326"/>
    <w:rsid w:val="008A3393"/>
    <w:rsid w:val="008A3729"/>
    <w:rsid w:val="008A3F16"/>
    <w:rsid w:val="008A3FD7"/>
    <w:rsid w:val="008A4364"/>
    <w:rsid w:val="008A472D"/>
    <w:rsid w:val="008A51FB"/>
    <w:rsid w:val="008A523C"/>
    <w:rsid w:val="008A5590"/>
    <w:rsid w:val="008A57F0"/>
    <w:rsid w:val="008A59AD"/>
    <w:rsid w:val="008A5C0A"/>
    <w:rsid w:val="008A5D93"/>
    <w:rsid w:val="008A5E04"/>
    <w:rsid w:val="008A60B9"/>
    <w:rsid w:val="008A6195"/>
    <w:rsid w:val="008A6572"/>
    <w:rsid w:val="008A6ACD"/>
    <w:rsid w:val="008A738E"/>
    <w:rsid w:val="008A7B93"/>
    <w:rsid w:val="008B01D7"/>
    <w:rsid w:val="008B0C46"/>
    <w:rsid w:val="008B0E36"/>
    <w:rsid w:val="008B106E"/>
    <w:rsid w:val="008B124F"/>
    <w:rsid w:val="008B1C5A"/>
    <w:rsid w:val="008B1D09"/>
    <w:rsid w:val="008B2084"/>
    <w:rsid w:val="008B215D"/>
    <w:rsid w:val="008B21EA"/>
    <w:rsid w:val="008B22A4"/>
    <w:rsid w:val="008B26D7"/>
    <w:rsid w:val="008B2A33"/>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B75"/>
    <w:rsid w:val="008B5F89"/>
    <w:rsid w:val="008B5F9E"/>
    <w:rsid w:val="008B60B6"/>
    <w:rsid w:val="008B6167"/>
    <w:rsid w:val="008B659F"/>
    <w:rsid w:val="008B6809"/>
    <w:rsid w:val="008B684A"/>
    <w:rsid w:val="008B699F"/>
    <w:rsid w:val="008B6B30"/>
    <w:rsid w:val="008B6CB0"/>
    <w:rsid w:val="008B6CD8"/>
    <w:rsid w:val="008B6D71"/>
    <w:rsid w:val="008B7024"/>
    <w:rsid w:val="008B70CB"/>
    <w:rsid w:val="008B77F5"/>
    <w:rsid w:val="008B788E"/>
    <w:rsid w:val="008B7CB0"/>
    <w:rsid w:val="008B7E4E"/>
    <w:rsid w:val="008B7FC5"/>
    <w:rsid w:val="008C0130"/>
    <w:rsid w:val="008C02C6"/>
    <w:rsid w:val="008C02D8"/>
    <w:rsid w:val="008C0584"/>
    <w:rsid w:val="008C0CD1"/>
    <w:rsid w:val="008C0D41"/>
    <w:rsid w:val="008C0E6F"/>
    <w:rsid w:val="008C0F58"/>
    <w:rsid w:val="008C1508"/>
    <w:rsid w:val="008C1565"/>
    <w:rsid w:val="008C15C8"/>
    <w:rsid w:val="008C1B76"/>
    <w:rsid w:val="008C1FF4"/>
    <w:rsid w:val="008C213F"/>
    <w:rsid w:val="008C223D"/>
    <w:rsid w:val="008C288F"/>
    <w:rsid w:val="008C2DB3"/>
    <w:rsid w:val="008C2E83"/>
    <w:rsid w:val="008C3320"/>
    <w:rsid w:val="008C33CF"/>
    <w:rsid w:val="008C3ADA"/>
    <w:rsid w:val="008C435F"/>
    <w:rsid w:val="008C4609"/>
    <w:rsid w:val="008C46E3"/>
    <w:rsid w:val="008C4758"/>
    <w:rsid w:val="008C4B4D"/>
    <w:rsid w:val="008C4C03"/>
    <w:rsid w:val="008C5323"/>
    <w:rsid w:val="008C5361"/>
    <w:rsid w:val="008C53FF"/>
    <w:rsid w:val="008C5A3C"/>
    <w:rsid w:val="008C5A7E"/>
    <w:rsid w:val="008C63B6"/>
    <w:rsid w:val="008C6582"/>
    <w:rsid w:val="008C6A18"/>
    <w:rsid w:val="008C6A90"/>
    <w:rsid w:val="008C6ACC"/>
    <w:rsid w:val="008C719B"/>
    <w:rsid w:val="008C728D"/>
    <w:rsid w:val="008C751E"/>
    <w:rsid w:val="008C79E2"/>
    <w:rsid w:val="008C7A3B"/>
    <w:rsid w:val="008C7D1C"/>
    <w:rsid w:val="008C7E69"/>
    <w:rsid w:val="008C7F4D"/>
    <w:rsid w:val="008D0027"/>
    <w:rsid w:val="008D021E"/>
    <w:rsid w:val="008D02D2"/>
    <w:rsid w:val="008D0356"/>
    <w:rsid w:val="008D0A36"/>
    <w:rsid w:val="008D0AD7"/>
    <w:rsid w:val="008D0BFE"/>
    <w:rsid w:val="008D0DAE"/>
    <w:rsid w:val="008D0E8A"/>
    <w:rsid w:val="008D11AD"/>
    <w:rsid w:val="008D1233"/>
    <w:rsid w:val="008D13C5"/>
    <w:rsid w:val="008D1416"/>
    <w:rsid w:val="008D14E0"/>
    <w:rsid w:val="008D17D7"/>
    <w:rsid w:val="008D182A"/>
    <w:rsid w:val="008D1843"/>
    <w:rsid w:val="008D1922"/>
    <w:rsid w:val="008D1AF0"/>
    <w:rsid w:val="008D1D97"/>
    <w:rsid w:val="008D2447"/>
    <w:rsid w:val="008D299F"/>
    <w:rsid w:val="008D2CC4"/>
    <w:rsid w:val="008D2D59"/>
    <w:rsid w:val="008D32A1"/>
    <w:rsid w:val="008D377E"/>
    <w:rsid w:val="008D3900"/>
    <w:rsid w:val="008D3A9D"/>
    <w:rsid w:val="008D3BC2"/>
    <w:rsid w:val="008D3DE6"/>
    <w:rsid w:val="008D443E"/>
    <w:rsid w:val="008D47E2"/>
    <w:rsid w:val="008D4C50"/>
    <w:rsid w:val="008D4E5E"/>
    <w:rsid w:val="008D4F31"/>
    <w:rsid w:val="008D5058"/>
    <w:rsid w:val="008D51CD"/>
    <w:rsid w:val="008D571E"/>
    <w:rsid w:val="008D5A53"/>
    <w:rsid w:val="008D5BD8"/>
    <w:rsid w:val="008D5CFE"/>
    <w:rsid w:val="008D5FD1"/>
    <w:rsid w:val="008D6E2B"/>
    <w:rsid w:val="008D6F31"/>
    <w:rsid w:val="008D74D6"/>
    <w:rsid w:val="008D75DD"/>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905"/>
    <w:rsid w:val="008E1BA0"/>
    <w:rsid w:val="008E1E8D"/>
    <w:rsid w:val="008E1F00"/>
    <w:rsid w:val="008E2162"/>
    <w:rsid w:val="008E23B6"/>
    <w:rsid w:val="008E2689"/>
    <w:rsid w:val="008E2749"/>
    <w:rsid w:val="008E282C"/>
    <w:rsid w:val="008E2B17"/>
    <w:rsid w:val="008E2E24"/>
    <w:rsid w:val="008E3398"/>
    <w:rsid w:val="008E3444"/>
    <w:rsid w:val="008E359F"/>
    <w:rsid w:val="008E35BB"/>
    <w:rsid w:val="008E38E8"/>
    <w:rsid w:val="008E38EE"/>
    <w:rsid w:val="008E398A"/>
    <w:rsid w:val="008E39C9"/>
    <w:rsid w:val="008E4095"/>
    <w:rsid w:val="008E413B"/>
    <w:rsid w:val="008E438F"/>
    <w:rsid w:val="008E475F"/>
    <w:rsid w:val="008E497D"/>
    <w:rsid w:val="008E4EC9"/>
    <w:rsid w:val="008E545C"/>
    <w:rsid w:val="008E57EC"/>
    <w:rsid w:val="008E5CE7"/>
    <w:rsid w:val="008E5FC5"/>
    <w:rsid w:val="008E660E"/>
    <w:rsid w:val="008E6842"/>
    <w:rsid w:val="008E6E52"/>
    <w:rsid w:val="008E6EBD"/>
    <w:rsid w:val="008E7358"/>
    <w:rsid w:val="008E7575"/>
    <w:rsid w:val="008E7AD1"/>
    <w:rsid w:val="008E7ECF"/>
    <w:rsid w:val="008F015F"/>
    <w:rsid w:val="008F03A9"/>
    <w:rsid w:val="008F068D"/>
    <w:rsid w:val="008F0917"/>
    <w:rsid w:val="008F0AAE"/>
    <w:rsid w:val="008F0C47"/>
    <w:rsid w:val="008F0F25"/>
    <w:rsid w:val="008F0F5B"/>
    <w:rsid w:val="008F15DE"/>
    <w:rsid w:val="008F1647"/>
    <w:rsid w:val="008F1793"/>
    <w:rsid w:val="008F1C1A"/>
    <w:rsid w:val="008F1CE0"/>
    <w:rsid w:val="008F2337"/>
    <w:rsid w:val="008F26D5"/>
    <w:rsid w:val="008F27BE"/>
    <w:rsid w:val="008F28BA"/>
    <w:rsid w:val="008F29B6"/>
    <w:rsid w:val="008F3071"/>
    <w:rsid w:val="008F318B"/>
    <w:rsid w:val="008F3251"/>
    <w:rsid w:val="008F32BE"/>
    <w:rsid w:val="008F3327"/>
    <w:rsid w:val="008F3396"/>
    <w:rsid w:val="008F35AB"/>
    <w:rsid w:val="008F3841"/>
    <w:rsid w:val="008F3ACA"/>
    <w:rsid w:val="008F3B9E"/>
    <w:rsid w:val="008F3BB2"/>
    <w:rsid w:val="008F3CB7"/>
    <w:rsid w:val="008F3D2E"/>
    <w:rsid w:val="008F3D89"/>
    <w:rsid w:val="008F40D3"/>
    <w:rsid w:val="008F4169"/>
    <w:rsid w:val="008F4594"/>
    <w:rsid w:val="008F4BD6"/>
    <w:rsid w:val="008F4C01"/>
    <w:rsid w:val="008F4CC8"/>
    <w:rsid w:val="008F4CF1"/>
    <w:rsid w:val="008F527F"/>
    <w:rsid w:val="008F52F3"/>
    <w:rsid w:val="008F554F"/>
    <w:rsid w:val="008F55D7"/>
    <w:rsid w:val="008F5788"/>
    <w:rsid w:val="008F586C"/>
    <w:rsid w:val="008F5C57"/>
    <w:rsid w:val="008F5DDF"/>
    <w:rsid w:val="008F6AFE"/>
    <w:rsid w:val="008F6BFA"/>
    <w:rsid w:val="008F6DBF"/>
    <w:rsid w:val="008F6E0E"/>
    <w:rsid w:val="008F6F69"/>
    <w:rsid w:val="008F7197"/>
    <w:rsid w:val="008F7499"/>
    <w:rsid w:val="008F76B3"/>
    <w:rsid w:val="008F78DC"/>
    <w:rsid w:val="008F78F2"/>
    <w:rsid w:val="008F7F29"/>
    <w:rsid w:val="00900176"/>
    <w:rsid w:val="009002E5"/>
    <w:rsid w:val="009003CD"/>
    <w:rsid w:val="009005A2"/>
    <w:rsid w:val="00900C95"/>
    <w:rsid w:val="00900EE9"/>
    <w:rsid w:val="00900F0C"/>
    <w:rsid w:val="00901142"/>
    <w:rsid w:val="0090114A"/>
    <w:rsid w:val="00901527"/>
    <w:rsid w:val="00901663"/>
    <w:rsid w:val="0090195C"/>
    <w:rsid w:val="009019BB"/>
    <w:rsid w:val="00901AE5"/>
    <w:rsid w:val="00901B68"/>
    <w:rsid w:val="00901D63"/>
    <w:rsid w:val="00902295"/>
    <w:rsid w:val="009024C3"/>
    <w:rsid w:val="00902809"/>
    <w:rsid w:val="00902889"/>
    <w:rsid w:val="00902A32"/>
    <w:rsid w:val="00902B01"/>
    <w:rsid w:val="00902D5B"/>
    <w:rsid w:val="00902DD6"/>
    <w:rsid w:val="00902E13"/>
    <w:rsid w:val="00902F7A"/>
    <w:rsid w:val="00902FEC"/>
    <w:rsid w:val="00903146"/>
    <w:rsid w:val="009034C0"/>
    <w:rsid w:val="009034D0"/>
    <w:rsid w:val="009036B4"/>
    <w:rsid w:val="00903B4B"/>
    <w:rsid w:val="00903CED"/>
    <w:rsid w:val="00903DF2"/>
    <w:rsid w:val="0090451F"/>
    <w:rsid w:val="00904638"/>
    <w:rsid w:val="009049B8"/>
    <w:rsid w:val="00904A49"/>
    <w:rsid w:val="00904F9C"/>
    <w:rsid w:val="00905354"/>
    <w:rsid w:val="00905357"/>
    <w:rsid w:val="0090588A"/>
    <w:rsid w:val="0090592C"/>
    <w:rsid w:val="009059A6"/>
    <w:rsid w:val="009059EC"/>
    <w:rsid w:val="00905BFB"/>
    <w:rsid w:val="009060DE"/>
    <w:rsid w:val="009065C0"/>
    <w:rsid w:val="00906647"/>
    <w:rsid w:val="00906889"/>
    <w:rsid w:val="0090694A"/>
    <w:rsid w:val="00906B3F"/>
    <w:rsid w:val="00906D27"/>
    <w:rsid w:val="00906DAD"/>
    <w:rsid w:val="00907187"/>
    <w:rsid w:val="00907372"/>
    <w:rsid w:val="00907A62"/>
    <w:rsid w:val="00907AA0"/>
    <w:rsid w:val="00907BA9"/>
    <w:rsid w:val="00907BE9"/>
    <w:rsid w:val="00907E56"/>
    <w:rsid w:val="00907E6F"/>
    <w:rsid w:val="00907EF6"/>
    <w:rsid w:val="00907FFA"/>
    <w:rsid w:val="00910AD5"/>
    <w:rsid w:val="00910B16"/>
    <w:rsid w:val="00910FB1"/>
    <w:rsid w:val="0091111C"/>
    <w:rsid w:val="00911211"/>
    <w:rsid w:val="009116F0"/>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2C6"/>
    <w:rsid w:val="0091556E"/>
    <w:rsid w:val="009157B5"/>
    <w:rsid w:val="00915A41"/>
    <w:rsid w:val="00915B95"/>
    <w:rsid w:val="00915C71"/>
    <w:rsid w:val="00915DDE"/>
    <w:rsid w:val="009164DC"/>
    <w:rsid w:val="009164E4"/>
    <w:rsid w:val="009168BE"/>
    <w:rsid w:val="0091693F"/>
    <w:rsid w:val="00916DA0"/>
    <w:rsid w:val="00916E0C"/>
    <w:rsid w:val="009170A5"/>
    <w:rsid w:val="0091715A"/>
    <w:rsid w:val="00917272"/>
    <w:rsid w:val="0091746E"/>
    <w:rsid w:val="00917623"/>
    <w:rsid w:val="00917692"/>
    <w:rsid w:val="00920161"/>
    <w:rsid w:val="00920451"/>
    <w:rsid w:val="0092069B"/>
    <w:rsid w:val="009206B4"/>
    <w:rsid w:val="00920792"/>
    <w:rsid w:val="0092090B"/>
    <w:rsid w:val="00920BF8"/>
    <w:rsid w:val="00920D17"/>
    <w:rsid w:val="009211BA"/>
    <w:rsid w:val="0092135D"/>
    <w:rsid w:val="009217FD"/>
    <w:rsid w:val="00921A22"/>
    <w:rsid w:val="00921A8B"/>
    <w:rsid w:val="00921AC0"/>
    <w:rsid w:val="00921E34"/>
    <w:rsid w:val="0092220D"/>
    <w:rsid w:val="0092295D"/>
    <w:rsid w:val="00922D82"/>
    <w:rsid w:val="00922FC7"/>
    <w:rsid w:val="00923061"/>
    <w:rsid w:val="009230F2"/>
    <w:rsid w:val="009231D7"/>
    <w:rsid w:val="0092340E"/>
    <w:rsid w:val="0092362D"/>
    <w:rsid w:val="009238EA"/>
    <w:rsid w:val="00923A27"/>
    <w:rsid w:val="00923EBB"/>
    <w:rsid w:val="009240A9"/>
    <w:rsid w:val="00924278"/>
    <w:rsid w:val="00924613"/>
    <w:rsid w:val="00924740"/>
    <w:rsid w:val="0092475F"/>
    <w:rsid w:val="00924B05"/>
    <w:rsid w:val="00924B2B"/>
    <w:rsid w:val="00924D6E"/>
    <w:rsid w:val="00924FED"/>
    <w:rsid w:val="00925220"/>
    <w:rsid w:val="00925797"/>
    <w:rsid w:val="00925800"/>
    <w:rsid w:val="00925857"/>
    <w:rsid w:val="00925894"/>
    <w:rsid w:val="00925A57"/>
    <w:rsid w:val="00925E15"/>
    <w:rsid w:val="009262BC"/>
    <w:rsid w:val="0092643F"/>
    <w:rsid w:val="009266FF"/>
    <w:rsid w:val="0092694B"/>
    <w:rsid w:val="009269D5"/>
    <w:rsid w:val="00926AB3"/>
    <w:rsid w:val="00926CA5"/>
    <w:rsid w:val="00926D60"/>
    <w:rsid w:val="00926DEE"/>
    <w:rsid w:val="009273FA"/>
    <w:rsid w:val="009275B9"/>
    <w:rsid w:val="0092766E"/>
    <w:rsid w:val="0092775E"/>
    <w:rsid w:val="0092777E"/>
    <w:rsid w:val="0092789F"/>
    <w:rsid w:val="00927957"/>
    <w:rsid w:val="00927A3B"/>
    <w:rsid w:val="00927E80"/>
    <w:rsid w:val="00927FBE"/>
    <w:rsid w:val="009300CC"/>
    <w:rsid w:val="00930228"/>
    <w:rsid w:val="00930283"/>
    <w:rsid w:val="00930948"/>
    <w:rsid w:val="00930A21"/>
    <w:rsid w:val="00930B40"/>
    <w:rsid w:val="00930C93"/>
    <w:rsid w:val="00931449"/>
    <w:rsid w:val="009317C4"/>
    <w:rsid w:val="00931885"/>
    <w:rsid w:val="009318FE"/>
    <w:rsid w:val="00931992"/>
    <w:rsid w:val="009319C6"/>
    <w:rsid w:val="00931A75"/>
    <w:rsid w:val="00931AFD"/>
    <w:rsid w:val="00931D9C"/>
    <w:rsid w:val="009320D7"/>
    <w:rsid w:val="00932143"/>
    <w:rsid w:val="009324CE"/>
    <w:rsid w:val="0093256D"/>
    <w:rsid w:val="009327C1"/>
    <w:rsid w:val="00932A90"/>
    <w:rsid w:val="00932E67"/>
    <w:rsid w:val="00932FB2"/>
    <w:rsid w:val="00933203"/>
    <w:rsid w:val="00933650"/>
    <w:rsid w:val="00933A1D"/>
    <w:rsid w:val="00933C82"/>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53D"/>
    <w:rsid w:val="00935923"/>
    <w:rsid w:val="00935A54"/>
    <w:rsid w:val="00935F35"/>
    <w:rsid w:val="009360D1"/>
    <w:rsid w:val="0093640C"/>
    <w:rsid w:val="00936827"/>
    <w:rsid w:val="009368DF"/>
    <w:rsid w:val="0093699E"/>
    <w:rsid w:val="00936A7C"/>
    <w:rsid w:val="00937017"/>
    <w:rsid w:val="00937030"/>
    <w:rsid w:val="009377E7"/>
    <w:rsid w:val="009379C4"/>
    <w:rsid w:val="00937B11"/>
    <w:rsid w:val="00937D7B"/>
    <w:rsid w:val="00937E11"/>
    <w:rsid w:val="0094003A"/>
    <w:rsid w:val="00940A2A"/>
    <w:rsid w:val="00941391"/>
    <w:rsid w:val="00941608"/>
    <w:rsid w:val="00941660"/>
    <w:rsid w:val="00941696"/>
    <w:rsid w:val="0094189D"/>
    <w:rsid w:val="00941E5A"/>
    <w:rsid w:val="00941EAA"/>
    <w:rsid w:val="009425FE"/>
    <w:rsid w:val="00942A33"/>
    <w:rsid w:val="00942C6C"/>
    <w:rsid w:val="00942C7C"/>
    <w:rsid w:val="009432F0"/>
    <w:rsid w:val="009433AC"/>
    <w:rsid w:val="0094370C"/>
    <w:rsid w:val="009438DD"/>
    <w:rsid w:val="009438EF"/>
    <w:rsid w:val="00943B00"/>
    <w:rsid w:val="00943B67"/>
    <w:rsid w:val="00943F31"/>
    <w:rsid w:val="00943FA7"/>
    <w:rsid w:val="009440C0"/>
    <w:rsid w:val="0094438A"/>
    <w:rsid w:val="0094511A"/>
    <w:rsid w:val="00945565"/>
    <w:rsid w:val="00945566"/>
    <w:rsid w:val="009456E6"/>
    <w:rsid w:val="009456FE"/>
    <w:rsid w:val="00945860"/>
    <w:rsid w:val="00945AC4"/>
    <w:rsid w:val="00945C42"/>
    <w:rsid w:val="0094611C"/>
    <w:rsid w:val="009465CB"/>
    <w:rsid w:val="0094679D"/>
    <w:rsid w:val="00946A0C"/>
    <w:rsid w:val="00946A7F"/>
    <w:rsid w:val="00946BD7"/>
    <w:rsid w:val="00946E88"/>
    <w:rsid w:val="00947033"/>
    <w:rsid w:val="0094706A"/>
    <w:rsid w:val="0094713A"/>
    <w:rsid w:val="0094728E"/>
    <w:rsid w:val="009473F6"/>
    <w:rsid w:val="00947B37"/>
    <w:rsid w:val="00947DCB"/>
    <w:rsid w:val="00947E3D"/>
    <w:rsid w:val="00947F22"/>
    <w:rsid w:val="009505DB"/>
    <w:rsid w:val="0095087C"/>
    <w:rsid w:val="00950A8B"/>
    <w:rsid w:val="00950CCB"/>
    <w:rsid w:val="00950FC8"/>
    <w:rsid w:val="00951046"/>
    <w:rsid w:val="00951BD5"/>
    <w:rsid w:val="00952359"/>
    <w:rsid w:val="00952A6F"/>
    <w:rsid w:val="00952C0C"/>
    <w:rsid w:val="00952D7D"/>
    <w:rsid w:val="00952E27"/>
    <w:rsid w:val="009532C3"/>
    <w:rsid w:val="009533F3"/>
    <w:rsid w:val="009535B5"/>
    <w:rsid w:val="009535C4"/>
    <w:rsid w:val="00953878"/>
    <w:rsid w:val="00953AFF"/>
    <w:rsid w:val="00953B37"/>
    <w:rsid w:val="00954052"/>
    <w:rsid w:val="00954338"/>
    <w:rsid w:val="0095485F"/>
    <w:rsid w:val="00954917"/>
    <w:rsid w:val="00954C35"/>
    <w:rsid w:val="00954F41"/>
    <w:rsid w:val="00954F7F"/>
    <w:rsid w:val="00955289"/>
    <w:rsid w:val="009552C6"/>
    <w:rsid w:val="00955420"/>
    <w:rsid w:val="009554B8"/>
    <w:rsid w:val="0095576C"/>
    <w:rsid w:val="0095596B"/>
    <w:rsid w:val="00955A71"/>
    <w:rsid w:val="00955F12"/>
    <w:rsid w:val="00955F44"/>
    <w:rsid w:val="00956116"/>
    <w:rsid w:val="00956402"/>
    <w:rsid w:val="009565C6"/>
    <w:rsid w:val="0095689F"/>
    <w:rsid w:val="00956B2C"/>
    <w:rsid w:val="00956F84"/>
    <w:rsid w:val="00956F92"/>
    <w:rsid w:val="00956FEA"/>
    <w:rsid w:val="009570B1"/>
    <w:rsid w:val="00957551"/>
    <w:rsid w:val="00957561"/>
    <w:rsid w:val="0095764C"/>
    <w:rsid w:val="00957742"/>
    <w:rsid w:val="0095775F"/>
    <w:rsid w:val="00957932"/>
    <w:rsid w:val="0095797A"/>
    <w:rsid w:val="00957C33"/>
    <w:rsid w:val="00957D76"/>
    <w:rsid w:val="00957E11"/>
    <w:rsid w:val="00957FFA"/>
    <w:rsid w:val="00957FFC"/>
    <w:rsid w:val="00960180"/>
    <w:rsid w:val="00960433"/>
    <w:rsid w:val="00960AD0"/>
    <w:rsid w:val="00960C9E"/>
    <w:rsid w:val="00960F2F"/>
    <w:rsid w:val="009612C2"/>
    <w:rsid w:val="009612E6"/>
    <w:rsid w:val="009616B7"/>
    <w:rsid w:val="009619A3"/>
    <w:rsid w:val="009619FA"/>
    <w:rsid w:val="00962268"/>
    <w:rsid w:val="00962470"/>
    <w:rsid w:val="00962509"/>
    <w:rsid w:val="00962530"/>
    <w:rsid w:val="0096259E"/>
    <w:rsid w:val="009627C0"/>
    <w:rsid w:val="00962CB0"/>
    <w:rsid w:val="00962D33"/>
    <w:rsid w:val="00962DBD"/>
    <w:rsid w:val="00963470"/>
    <w:rsid w:val="009635BE"/>
    <w:rsid w:val="00963714"/>
    <w:rsid w:val="00963982"/>
    <w:rsid w:val="00963CE5"/>
    <w:rsid w:val="00963F66"/>
    <w:rsid w:val="0096460B"/>
    <w:rsid w:val="00964767"/>
    <w:rsid w:val="00964FE8"/>
    <w:rsid w:val="009660CC"/>
    <w:rsid w:val="00966117"/>
    <w:rsid w:val="0096619B"/>
    <w:rsid w:val="009662C6"/>
    <w:rsid w:val="0096690E"/>
    <w:rsid w:val="00966A7E"/>
    <w:rsid w:val="00966BDD"/>
    <w:rsid w:val="00966CCE"/>
    <w:rsid w:val="00966DDA"/>
    <w:rsid w:val="00967539"/>
    <w:rsid w:val="009678DA"/>
    <w:rsid w:val="00967C30"/>
    <w:rsid w:val="00967C52"/>
    <w:rsid w:val="00967C6B"/>
    <w:rsid w:val="00967CEF"/>
    <w:rsid w:val="00970838"/>
    <w:rsid w:val="00970907"/>
    <w:rsid w:val="00970C5E"/>
    <w:rsid w:val="00970FEC"/>
    <w:rsid w:val="0097101A"/>
    <w:rsid w:val="009714B9"/>
    <w:rsid w:val="00971751"/>
    <w:rsid w:val="00971A5F"/>
    <w:rsid w:val="00971E59"/>
    <w:rsid w:val="00971F16"/>
    <w:rsid w:val="00971F1E"/>
    <w:rsid w:val="009724A5"/>
    <w:rsid w:val="0097256F"/>
    <w:rsid w:val="00972795"/>
    <w:rsid w:val="009727E8"/>
    <w:rsid w:val="009728B3"/>
    <w:rsid w:val="00972E81"/>
    <w:rsid w:val="00972E82"/>
    <w:rsid w:val="00972F0E"/>
    <w:rsid w:val="00973138"/>
    <w:rsid w:val="009731AD"/>
    <w:rsid w:val="0097375C"/>
    <w:rsid w:val="00973BD3"/>
    <w:rsid w:val="00973D90"/>
    <w:rsid w:val="009741C3"/>
    <w:rsid w:val="00974349"/>
    <w:rsid w:val="009744CC"/>
    <w:rsid w:val="009745B1"/>
    <w:rsid w:val="009745B4"/>
    <w:rsid w:val="00974663"/>
    <w:rsid w:val="00974A1D"/>
    <w:rsid w:val="00974BA7"/>
    <w:rsid w:val="00974C33"/>
    <w:rsid w:val="00975050"/>
    <w:rsid w:val="009756A5"/>
    <w:rsid w:val="00975DFE"/>
    <w:rsid w:val="00975F45"/>
    <w:rsid w:val="00975FD3"/>
    <w:rsid w:val="0097605B"/>
    <w:rsid w:val="009766BB"/>
    <w:rsid w:val="009766DB"/>
    <w:rsid w:val="00976757"/>
    <w:rsid w:val="00976B19"/>
    <w:rsid w:val="009773F4"/>
    <w:rsid w:val="00977898"/>
    <w:rsid w:val="00977CE5"/>
    <w:rsid w:val="009804DE"/>
    <w:rsid w:val="009806E6"/>
    <w:rsid w:val="00980C19"/>
    <w:rsid w:val="00980F2F"/>
    <w:rsid w:val="0098109F"/>
    <w:rsid w:val="0098112B"/>
    <w:rsid w:val="009815A0"/>
    <w:rsid w:val="00981698"/>
    <w:rsid w:val="00981AA0"/>
    <w:rsid w:val="00981C03"/>
    <w:rsid w:val="00981C66"/>
    <w:rsid w:val="00981FCA"/>
    <w:rsid w:val="00981FFB"/>
    <w:rsid w:val="009820EF"/>
    <w:rsid w:val="0098226E"/>
    <w:rsid w:val="00982B79"/>
    <w:rsid w:val="0098333D"/>
    <w:rsid w:val="0098347A"/>
    <w:rsid w:val="0098357D"/>
    <w:rsid w:val="0098364C"/>
    <w:rsid w:val="00983B87"/>
    <w:rsid w:val="00983E68"/>
    <w:rsid w:val="00984142"/>
    <w:rsid w:val="00984759"/>
    <w:rsid w:val="00984926"/>
    <w:rsid w:val="00984A13"/>
    <w:rsid w:val="00984A87"/>
    <w:rsid w:val="00984BDF"/>
    <w:rsid w:val="00984FA9"/>
    <w:rsid w:val="00985067"/>
    <w:rsid w:val="0098515B"/>
    <w:rsid w:val="0098557A"/>
    <w:rsid w:val="0098565C"/>
    <w:rsid w:val="00985DAB"/>
    <w:rsid w:val="009864F9"/>
    <w:rsid w:val="009865DF"/>
    <w:rsid w:val="00986754"/>
    <w:rsid w:val="0098680B"/>
    <w:rsid w:val="00986896"/>
    <w:rsid w:val="00986CEE"/>
    <w:rsid w:val="0098715D"/>
    <w:rsid w:val="00987410"/>
    <w:rsid w:val="009876C0"/>
    <w:rsid w:val="009876CB"/>
    <w:rsid w:val="00987701"/>
    <w:rsid w:val="00987759"/>
    <w:rsid w:val="0098788C"/>
    <w:rsid w:val="0098793E"/>
    <w:rsid w:val="00987D15"/>
    <w:rsid w:val="00987E54"/>
    <w:rsid w:val="00990018"/>
    <w:rsid w:val="009900D5"/>
    <w:rsid w:val="0099017D"/>
    <w:rsid w:val="0099018F"/>
    <w:rsid w:val="00990759"/>
    <w:rsid w:val="009909CB"/>
    <w:rsid w:val="00990CAE"/>
    <w:rsid w:val="00991073"/>
    <w:rsid w:val="009910A9"/>
    <w:rsid w:val="00991233"/>
    <w:rsid w:val="00992057"/>
    <w:rsid w:val="00992326"/>
    <w:rsid w:val="009926AE"/>
    <w:rsid w:val="009926C3"/>
    <w:rsid w:val="00992839"/>
    <w:rsid w:val="00992B4E"/>
    <w:rsid w:val="00992FAC"/>
    <w:rsid w:val="009933F1"/>
    <w:rsid w:val="009935D2"/>
    <w:rsid w:val="009939E6"/>
    <w:rsid w:val="00993ABF"/>
    <w:rsid w:val="00993B00"/>
    <w:rsid w:val="009942C6"/>
    <w:rsid w:val="009943F6"/>
    <w:rsid w:val="009943FA"/>
    <w:rsid w:val="00994455"/>
    <w:rsid w:val="0099467A"/>
    <w:rsid w:val="00994A61"/>
    <w:rsid w:val="00994C70"/>
    <w:rsid w:val="009950B5"/>
    <w:rsid w:val="0099515A"/>
    <w:rsid w:val="009952B5"/>
    <w:rsid w:val="00995656"/>
    <w:rsid w:val="0099589D"/>
    <w:rsid w:val="00995A2F"/>
    <w:rsid w:val="00995A57"/>
    <w:rsid w:val="009963EC"/>
    <w:rsid w:val="00996CBE"/>
    <w:rsid w:val="00996FED"/>
    <w:rsid w:val="009970A2"/>
    <w:rsid w:val="0099744A"/>
    <w:rsid w:val="00997E22"/>
    <w:rsid w:val="009A0056"/>
    <w:rsid w:val="009A005B"/>
    <w:rsid w:val="009A00A5"/>
    <w:rsid w:val="009A0411"/>
    <w:rsid w:val="009A0462"/>
    <w:rsid w:val="009A048C"/>
    <w:rsid w:val="009A0521"/>
    <w:rsid w:val="009A0E63"/>
    <w:rsid w:val="009A1265"/>
    <w:rsid w:val="009A12A0"/>
    <w:rsid w:val="009A1942"/>
    <w:rsid w:val="009A1A42"/>
    <w:rsid w:val="009A1AD5"/>
    <w:rsid w:val="009A2179"/>
    <w:rsid w:val="009A227E"/>
    <w:rsid w:val="009A2735"/>
    <w:rsid w:val="009A27A2"/>
    <w:rsid w:val="009A2938"/>
    <w:rsid w:val="009A30E1"/>
    <w:rsid w:val="009A3162"/>
    <w:rsid w:val="009A344C"/>
    <w:rsid w:val="009A365F"/>
    <w:rsid w:val="009A38D8"/>
    <w:rsid w:val="009A3A04"/>
    <w:rsid w:val="009A3D24"/>
    <w:rsid w:val="009A3EBB"/>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6F42"/>
    <w:rsid w:val="009A70DE"/>
    <w:rsid w:val="009A72B6"/>
    <w:rsid w:val="009A7370"/>
    <w:rsid w:val="009A746F"/>
    <w:rsid w:val="009A74CE"/>
    <w:rsid w:val="009A7954"/>
    <w:rsid w:val="009A79E1"/>
    <w:rsid w:val="009A7B45"/>
    <w:rsid w:val="009B0120"/>
    <w:rsid w:val="009B01C2"/>
    <w:rsid w:val="009B05F3"/>
    <w:rsid w:val="009B0961"/>
    <w:rsid w:val="009B09DD"/>
    <w:rsid w:val="009B0A38"/>
    <w:rsid w:val="009B0C9D"/>
    <w:rsid w:val="009B1023"/>
    <w:rsid w:val="009B1085"/>
    <w:rsid w:val="009B11E6"/>
    <w:rsid w:val="009B1672"/>
    <w:rsid w:val="009B1867"/>
    <w:rsid w:val="009B1987"/>
    <w:rsid w:val="009B1E3F"/>
    <w:rsid w:val="009B223F"/>
    <w:rsid w:val="009B241F"/>
    <w:rsid w:val="009B288D"/>
    <w:rsid w:val="009B29A5"/>
    <w:rsid w:val="009B2A37"/>
    <w:rsid w:val="009B2A67"/>
    <w:rsid w:val="009B30CC"/>
    <w:rsid w:val="009B31DB"/>
    <w:rsid w:val="009B3250"/>
    <w:rsid w:val="009B3481"/>
    <w:rsid w:val="009B34A6"/>
    <w:rsid w:val="009B3A56"/>
    <w:rsid w:val="009B3F38"/>
    <w:rsid w:val="009B4303"/>
    <w:rsid w:val="009B4801"/>
    <w:rsid w:val="009B4C48"/>
    <w:rsid w:val="009B4EF2"/>
    <w:rsid w:val="009B5078"/>
    <w:rsid w:val="009B51D0"/>
    <w:rsid w:val="009B59DB"/>
    <w:rsid w:val="009B5C34"/>
    <w:rsid w:val="009B6176"/>
    <w:rsid w:val="009B64FF"/>
    <w:rsid w:val="009B6865"/>
    <w:rsid w:val="009B6E07"/>
    <w:rsid w:val="009B70ED"/>
    <w:rsid w:val="009B71B6"/>
    <w:rsid w:val="009B727C"/>
    <w:rsid w:val="009B7667"/>
    <w:rsid w:val="009B7804"/>
    <w:rsid w:val="009B7ACA"/>
    <w:rsid w:val="009B7B27"/>
    <w:rsid w:val="009C0134"/>
    <w:rsid w:val="009C05BD"/>
    <w:rsid w:val="009C0755"/>
    <w:rsid w:val="009C07E4"/>
    <w:rsid w:val="009C08E7"/>
    <w:rsid w:val="009C0A54"/>
    <w:rsid w:val="009C0B73"/>
    <w:rsid w:val="009C0D0C"/>
    <w:rsid w:val="009C0E64"/>
    <w:rsid w:val="009C122F"/>
    <w:rsid w:val="009C14E6"/>
    <w:rsid w:val="009C15B3"/>
    <w:rsid w:val="009C16A9"/>
    <w:rsid w:val="009C1B5E"/>
    <w:rsid w:val="009C1C0A"/>
    <w:rsid w:val="009C22A4"/>
    <w:rsid w:val="009C22C3"/>
    <w:rsid w:val="009C2344"/>
    <w:rsid w:val="009C2623"/>
    <w:rsid w:val="009C2695"/>
    <w:rsid w:val="009C2A6E"/>
    <w:rsid w:val="009C2CDA"/>
    <w:rsid w:val="009C2EE9"/>
    <w:rsid w:val="009C3145"/>
    <w:rsid w:val="009C3172"/>
    <w:rsid w:val="009C360F"/>
    <w:rsid w:val="009C39C6"/>
    <w:rsid w:val="009C3E59"/>
    <w:rsid w:val="009C449E"/>
    <w:rsid w:val="009C4858"/>
    <w:rsid w:val="009C4971"/>
    <w:rsid w:val="009C4B50"/>
    <w:rsid w:val="009C4C6D"/>
    <w:rsid w:val="009C4D42"/>
    <w:rsid w:val="009C4F27"/>
    <w:rsid w:val="009C5258"/>
    <w:rsid w:val="009C5266"/>
    <w:rsid w:val="009C56D5"/>
    <w:rsid w:val="009C5779"/>
    <w:rsid w:val="009C57CC"/>
    <w:rsid w:val="009C58F4"/>
    <w:rsid w:val="009C59B5"/>
    <w:rsid w:val="009C5F21"/>
    <w:rsid w:val="009C60B6"/>
    <w:rsid w:val="009C62E8"/>
    <w:rsid w:val="009C6784"/>
    <w:rsid w:val="009C680B"/>
    <w:rsid w:val="009C6857"/>
    <w:rsid w:val="009C6960"/>
    <w:rsid w:val="009C6D2A"/>
    <w:rsid w:val="009C6E45"/>
    <w:rsid w:val="009C7528"/>
    <w:rsid w:val="009C7641"/>
    <w:rsid w:val="009C7B4B"/>
    <w:rsid w:val="009C7BF1"/>
    <w:rsid w:val="009C7DF3"/>
    <w:rsid w:val="009C7E07"/>
    <w:rsid w:val="009D021F"/>
    <w:rsid w:val="009D05CE"/>
    <w:rsid w:val="009D0772"/>
    <w:rsid w:val="009D0E62"/>
    <w:rsid w:val="009D15C4"/>
    <w:rsid w:val="009D173B"/>
    <w:rsid w:val="009D1CC1"/>
    <w:rsid w:val="009D2052"/>
    <w:rsid w:val="009D20B6"/>
    <w:rsid w:val="009D2576"/>
    <w:rsid w:val="009D262A"/>
    <w:rsid w:val="009D27E0"/>
    <w:rsid w:val="009D2AB7"/>
    <w:rsid w:val="009D2AD3"/>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3A"/>
    <w:rsid w:val="009D6182"/>
    <w:rsid w:val="009D628E"/>
    <w:rsid w:val="009D62D8"/>
    <w:rsid w:val="009D62F9"/>
    <w:rsid w:val="009D65A0"/>
    <w:rsid w:val="009D697A"/>
    <w:rsid w:val="009D69C9"/>
    <w:rsid w:val="009D6C8C"/>
    <w:rsid w:val="009D6DE4"/>
    <w:rsid w:val="009D7138"/>
    <w:rsid w:val="009D72F5"/>
    <w:rsid w:val="009D7A54"/>
    <w:rsid w:val="009D7C2E"/>
    <w:rsid w:val="009D7DA9"/>
    <w:rsid w:val="009E084D"/>
    <w:rsid w:val="009E0B2D"/>
    <w:rsid w:val="009E0BEB"/>
    <w:rsid w:val="009E0F3A"/>
    <w:rsid w:val="009E18E1"/>
    <w:rsid w:val="009E1931"/>
    <w:rsid w:val="009E1CD9"/>
    <w:rsid w:val="009E2202"/>
    <w:rsid w:val="009E2C97"/>
    <w:rsid w:val="009E2E68"/>
    <w:rsid w:val="009E324F"/>
    <w:rsid w:val="009E34B6"/>
    <w:rsid w:val="009E37C9"/>
    <w:rsid w:val="009E38F4"/>
    <w:rsid w:val="009E3999"/>
    <w:rsid w:val="009E39A2"/>
    <w:rsid w:val="009E3E5E"/>
    <w:rsid w:val="009E414B"/>
    <w:rsid w:val="009E41E5"/>
    <w:rsid w:val="009E45F7"/>
    <w:rsid w:val="009E4823"/>
    <w:rsid w:val="009E494E"/>
    <w:rsid w:val="009E4E90"/>
    <w:rsid w:val="009E5098"/>
    <w:rsid w:val="009E52DB"/>
    <w:rsid w:val="009E5375"/>
    <w:rsid w:val="009E5C75"/>
    <w:rsid w:val="009E5C98"/>
    <w:rsid w:val="009E5F3B"/>
    <w:rsid w:val="009E6203"/>
    <w:rsid w:val="009E62E1"/>
    <w:rsid w:val="009E6A8A"/>
    <w:rsid w:val="009E6B46"/>
    <w:rsid w:val="009E6E7D"/>
    <w:rsid w:val="009E72CD"/>
    <w:rsid w:val="009E74D6"/>
    <w:rsid w:val="009E75C1"/>
    <w:rsid w:val="009E7760"/>
    <w:rsid w:val="009E79E2"/>
    <w:rsid w:val="009E7A71"/>
    <w:rsid w:val="009E7A87"/>
    <w:rsid w:val="009E7AFA"/>
    <w:rsid w:val="009E7C28"/>
    <w:rsid w:val="009E7E14"/>
    <w:rsid w:val="009F0894"/>
    <w:rsid w:val="009F09E9"/>
    <w:rsid w:val="009F0C6A"/>
    <w:rsid w:val="009F0CCC"/>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6BB"/>
    <w:rsid w:val="009F47F8"/>
    <w:rsid w:val="009F4C21"/>
    <w:rsid w:val="009F4C57"/>
    <w:rsid w:val="009F5004"/>
    <w:rsid w:val="009F52B6"/>
    <w:rsid w:val="009F5399"/>
    <w:rsid w:val="009F55C1"/>
    <w:rsid w:val="009F5678"/>
    <w:rsid w:val="009F5680"/>
    <w:rsid w:val="009F5688"/>
    <w:rsid w:val="009F574D"/>
    <w:rsid w:val="009F5872"/>
    <w:rsid w:val="009F5A68"/>
    <w:rsid w:val="009F5B56"/>
    <w:rsid w:val="009F5F5E"/>
    <w:rsid w:val="009F6134"/>
    <w:rsid w:val="009F662C"/>
    <w:rsid w:val="009F6681"/>
    <w:rsid w:val="009F67D4"/>
    <w:rsid w:val="009F68A3"/>
    <w:rsid w:val="009F6B90"/>
    <w:rsid w:val="009F6CA6"/>
    <w:rsid w:val="009F701C"/>
    <w:rsid w:val="009F7521"/>
    <w:rsid w:val="009F757A"/>
    <w:rsid w:val="009F78E5"/>
    <w:rsid w:val="009F7A23"/>
    <w:rsid w:val="009F7C42"/>
    <w:rsid w:val="009F7EEB"/>
    <w:rsid w:val="009F7F00"/>
    <w:rsid w:val="009F7F57"/>
    <w:rsid w:val="00A000C2"/>
    <w:rsid w:val="00A0017A"/>
    <w:rsid w:val="00A00220"/>
    <w:rsid w:val="00A0053D"/>
    <w:rsid w:val="00A009BE"/>
    <w:rsid w:val="00A00B48"/>
    <w:rsid w:val="00A00C0B"/>
    <w:rsid w:val="00A01141"/>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22AC"/>
    <w:rsid w:val="00A02657"/>
    <w:rsid w:val="00A026B8"/>
    <w:rsid w:val="00A02A51"/>
    <w:rsid w:val="00A03652"/>
    <w:rsid w:val="00A0368C"/>
    <w:rsid w:val="00A0374A"/>
    <w:rsid w:val="00A03C21"/>
    <w:rsid w:val="00A03D1F"/>
    <w:rsid w:val="00A041FC"/>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968"/>
    <w:rsid w:val="00A07A52"/>
    <w:rsid w:val="00A07B5C"/>
    <w:rsid w:val="00A07ED6"/>
    <w:rsid w:val="00A101FF"/>
    <w:rsid w:val="00A10332"/>
    <w:rsid w:val="00A103F7"/>
    <w:rsid w:val="00A10503"/>
    <w:rsid w:val="00A10758"/>
    <w:rsid w:val="00A10A79"/>
    <w:rsid w:val="00A10A8D"/>
    <w:rsid w:val="00A10C96"/>
    <w:rsid w:val="00A114EA"/>
    <w:rsid w:val="00A11A52"/>
    <w:rsid w:val="00A12011"/>
    <w:rsid w:val="00A122EA"/>
    <w:rsid w:val="00A122F4"/>
    <w:rsid w:val="00A123AF"/>
    <w:rsid w:val="00A1253F"/>
    <w:rsid w:val="00A125F7"/>
    <w:rsid w:val="00A12746"/>
    <w:rsid w:val="00A1286A"/>
    <w:rsid w:val="00A12A1E"/>
    <w:rsid w:val="00A12F64"/>
    <w:rsid w:val="00A12F80"/>
    <w:rsid w:val="00A1354C"/>
    <w:rsid w:val="00A1383B"/>
    <w:rsid w:val="00A13871"/>
    <w:rsid w:val="00A138DF"/>
    <w:rsid w:val="00A13BC5"/>
    <w:rsid w:val="00A13E48"/>
    <w:rsid w:val="00A13E64"/>
    <w:rsid w:val="00A14455"/>
    <w:rsid w:val="00A147BA"/>
    <w:rsid w:val="00A1480A"/>
    <w:rsid w:val="00A1486A"/>
    <w:rsid w:val="00A148AE"/>
    <w:rsid w:val="00A14D34"/>
    <w:rsid w:val="00A14D6C"/>
    <w:rsid w:val="00A14FA0"/>
    <w:rsid w:val="00A1531D"/>
    <w:rsid w:val="00A154DE"/>
    <w:rsid w:val="00A15942"/>
    <w:rsid w:val="00A1683B"/>
    <w:rsid w:val="00A168D4"/>
    <w:rsid w:val="00A16C62"/>
    <w:rsid w:val="00A16E22"/>
    <w:rsid w:val="00A16F85"/>
    <w:rsid w:val="00A17046"/>
    <w:rsid w:val="00A1746E"/>
    <w:rsid w:val="00A17BA9"/>
    <w:rsid w:val="00A17BE1"/>
    <w:rsid w:val="00A203DC"/>
    <w:rsid w:val="00A206C2"/>
    <w:rsid w:val="00A20970"/>
    <w:rsid w:val="00A2099F"/>
    <w:rsid w:val="00A20A14"/>
    <w:rsid w:val="00A20A3C"/>
    <w:rsid w:val="00A20C33"/>
    <w:rsid w:val="00A2102C"/>
    <w:rsid w:val="00A21486"/>
    <w:rsid w:val="00A21765"/>
    <w:rsid w:val="00A21AE2"/>
    <w:rsid w:val="00A21AE4"/>
    <w:rsid w:val="00A21DE4"/>
    <w:rsid w:val="00A2293B"/>
    <w:rsid w:val="00A2294F"/>
    <w:rsid w:val="00A22B97"/>
    <w:rsid w:val="00A22C0A"/>
    <w:rsid w:val="00A22CE0"/>
    <w:rsid w:val="00A22F6E"/>
    <w:rsid w:val="00A22FBA"/>
    <w:rsid w:val="00A23718"/>
    <w:rsid w:val="00A23AD1"/>
    <w:rsid w:val="00A240E0"/>
    <w:rsid w:val="00A2425E"/>
    <w:rsid w:val="00A24484"/>
    <w:rsid w:val="00A249EF"/>
    <w:rsid w:val="00A24B4F"/>
    <w:rsid w:val="00A24F56"/>
    <w:rsid w:val="00A25281"/>
    <w:rsid w:val="00A2535F"/>
    <w:rsid w:val="00A2551F"/>
    <w:rsid w:val="00A259FF"/>
    <w:rsid w:val="00A25A7F"/>
    <w:rsid w:val="00A25B25"/>
    <w:rsid w:val="00A25EE9"/>
    <w:rsid w:val="00A26076"/>
    <w:rsid w:val="00A2615C"/>
    <w:rsid w:val="00A261B9"/>
    <w:rsid w:val="00A26335"/>
    <w:rsid w:val="00A26424"/>
    <w:rsid w:val="00A2648D"/>
    <w:rsid w:val="00A26704"/>
    <w:rsid w:val="00A26AC3"/>
    <w:rsid w:val="00A26F74"/>
    <w:rsid w:val="00A26FE3"/>
    <w:rsid w:val="00A273EF"/>
    <w:rsid w:val="00A27961"/>
    <w:rsid w:val="00A27D7D"/>
    <w:rsid w:val="00A27EAA"/>
    <w:rsid w:val="00A303ED"/>
    <w:rsid w:val="00A3048B"/>
    <w:rsid w:val="00A30599"/>
    <w:rsid w:val="00A305DE"/>
    <w:rsid w:val="00A306A6"/>
    <w:rsid w:val="00A30C0A"/>
    <w:rsid w:val="00A30EC0"/>
    <w:rsid w:val="00A31372"/>
    <w:rsid w:val="00A31376"/>
    <w:rsid w:val="00A317A2"/>
    <w:rsid w:val="00A31843"/>
    <w:rsid w:val="00A31DC6"/>
    <w:rsid w:val="00A31F21"/>
    <w:rsid w:val="00A320A9"/>
    <w:rsid w:val="00A322C5"/>
    <w:rsid w:val="00A322E9"/>
    <w:rsid w:val="00A32676"/>
    <w:rsid w:val="00A327F0"/>
    <w:rsid w:val="00A328E8"/>
    <w:rsid w:val="00A32AE5"/>
    <w:rsid w:val="00A32AED"/>
    <w:rsid w:val="00A32D7B"/>
    <w:rsid w:val="00A32E91"/>
    <w:rsid w:val="00A32EF4"/>
    <w:rsid w:val="00A33218"/>
    <w:rsid w:val="00A33761"/>
    <w:rsid w:val="00A33775"/>
    <w:rsid w:val="00A3386E"/>
    <w:rsid w:val="00A33892"/>
    <w:rsid w:val="00A338ED"/>
    <w:rsid w:val="00A33918"/>
    <w:rsid w:val="00A340B0"/>
    <w:rsid w:val="00A344FA"/>
    <w:rsid w:val="00A34C4D"/>
    <w:rsid w:val="00A34C95"/>
    <w:rsid w:val="00A34F6C"/>
    <w:rsid w:val="00A3529F"/>
    <w:rsid w:val="00A353F1"/>
    <w:rsid w:val="00A35576"/>
    <w:rsid w:val="00A355A1"/>
    <w:rsid w:val="00A35680"/>
    <w:rsid w:val="00A35BFE"/>
    <w:rsid w:val="00A35F4D"/>
    <w:rsid w:val="00A3619C"/>
    <w:rsid w:val="00A36AB1"/>
    <w:rsid w:val="00A36C07"/>
    <w:rsid w:val="00A36E53"/>
    <w:rsid w:val="00A36F76"/>
    <w:rsid w:val="00A37182"/>
    <w:rsid w:val="00A371D0"/>
    <w:rsid w:val="00A3730B"/>
    <w:rsid w:val="00A37370"/>
    <w:rsid w:val="00A374C8"/>
    <w:rsid w:val="00A37598"/>
    <w:rsid w:val="00A37787"/>
    <w:rsid w:val="00A37831"/>
    <w:rsid w:val="00A37B1F"/>
    <w:rsid w:val="00A37BEF"/>
    <w:rsid w:val="00A37D32"/>
    <w:rsid w:val="00A37D7A"/>
    <w:rsid w:val="00A37E3B"/>
    <w:rsid w:val="00A4034A"/>
    <w:rsid w:val="00A403F4"/>
    <w:rsid w:val="00A407C3"/>
    <w:rsid w:val="00A40A9A"/>
    <w:rsid w:val="00A40C69"/>
    <w:rsid w:val="00A40C91"/>
    <w:rsid w:val="00A40E37"/>
    <w:rsid w:val="00A410FA"/>
    <w:rsid w:val="00A412B1"/>
    <w:rsid w:val="00A4161C"/>
    <w:rsid w:val="00A416E9"/>
    <w:rsid w:val="00A4186F"/>
    <w:rsid w:val="00A41900"/>
    <w:rsid w:val="00A419B7"/>
    <w:rsid w:val="00A419BA"/>
    <w:rsid w:val="00A41CF1"/>
    <w:rsid w:val="00A41DD3"/>
    <w:rsid w:val="00A421CD"/>
    <w:rsid w:val="00A422E9"/>
    <w:rsid w:val="00A4289C"/>
    <w:rsid w:val="00A42D80"/>
    <w:rsid w:val="00A42D81"/>
    <w:rsid w:val="00A430E8"/>
    <w:rsid w:val="00A4333F"/>
    <w:rsid w:val="00A433E0"/>
    <w:rsid w:val="00A436E7"/>
    <w:rsid w:val="00A43BAD"/>
    <w:rsid w:val="00A43C4D"/>
    <w:rsid w:val="00A43D7F"/>
    <w:rsid w:val="00A43D95"/>
    <w:rsid w:val="00A43E31"/>
    <w:rsid w:val="00A43FE3"/>
    <w:rsid w:val="00A4406C"/>
    <w:rsid w:val="00A44081"/>
    <w:rsid w:val="00A440E0"/>
    <w:rsid w:val="00A44557"/>
    <w:rsid w:val="00A4463F"/>
    <w:rsid w:val="00A459E9"/>
    <w:rsid w:val="00A45A59"/>
    <w:rsid w:val="00A45E85"/>
    <w:rsid w:val="00A46351"/>
    <w:rsid w:val="00A468D4"/>
    <w:rsid w:val="00A46EA1"/>
    <w:rsid w:val="00A471E6"/>
    <w:rsid w:val="00A47401"/>
    <w:rsid w:val="00A4744B"/>
    <w:rsid w:val="00A47647"/>
    <w:rsid w:val="00A4783F"/>
    <w:rsid w:val="00A5034D"/>
    <w:rsid w:val="00A503CD"/>
    <w:rsid w:val="00A50511"/>
    <w:rsid w:val="00A50A5D"/>
    <w:rsid w:val="00A50C8E"/>
    <w:rsid w:val="00A51063"/>
    <w:rsid w:val="00A512F0"/>
    <w:rsid w:val="00A51770"/>
    <w:rsid w:val="00A51BC7"/>
    <w:rsid w:val="00A51BE6"/>
    <w:rsid w:val="00A51D74"/>
    <w:rsid w:val="00A51E67"/>
    <w:rsid w:val="00A526D7"/>
    <w:rsid w:val="00A527B1"/>
    <w:rsid w:val="00A529CD"/>
    <w:rsid w:val="00A52AF0"/>
    <w:rsid w:val="00A52C17"/>
    <w:rsid w:val="00A52F2D"/>
    <w:rsid w:val="00A533D1"/>
    <w:rsid w:val="00A535EE"/>
    <w:rsid w:val="00A538A3"/>
    <w:rsid w:val="00A539D7"/>
    <w:rsid w:val="00A53A90"/>
    <w:rsid w:val="00A54015"/>
    <w:rsid w:val="00A54213"/>
    <w:rsid w:val="00A54572"/>
    <w:rsid w:val="00A54ADF"/>
    <w:rsid w:val="00A54BF9"/>
    <w:rsid w:val="00A54C0B"/>
    <w:rsid w:val="00A54E09"/>
    <w:rsid w:val="00A54EA5"/>
    <w:rsid w:val="00A55C9D"/>
    <w:rsid w:val="00A55F6D"/>
    <w:rsid w:val="00A5684A"/>
    <w:rsid w:val="00A56CD5"/>
    <w:rsid w:val="00A5724E"/>
    <w:rsid w:val="00A576CB"/>
    <w:rsid w:val="00A57848"/>
    <w:rsid w:val="00A578B7"/>
    <w:rsid w:val="00A57D4A"/>
    <w:rsid w:val="00A602F3"/>
    <w:rsid w:val="00A60C37"/>
    <w:rsid w:val="00A60C54"/>
    <w:rsid w:val="00A60F07"/>
    <w:rsid w:val="00A612BD"/>
    <w:rsid w:val="00A615DC"/>
    <w:rsid w:val="00A616F2"/>
    <w:rsid w:val="00A6196D"/>
    <w:rsid w:val="00A61C5F"/>
    <w:rsid w:val="00A61E53"/>
    <w:rsid w:val="00A61F63"/>
    <w:rsid w:val="00A61F6C"/>
    <w:rsid w:val="00A62137"/>
    <w:rsid w:val="00A62171"/>
    <w:rsid w:val="00A621BC"/>
    <w:rsid w:val="00A623D3"/>
    <w:rsid w:val="00A62720"/>
    <w:rsid w:val="00A628FD"/>
    <w:rsid w:val="00A6295A"/>
    <w:rsid w:val="00A62B24"/>
    <w:rsid w:val="00A62FA7"/>
    <w:rsid w:val="00A6315A"/>
    <w:rsid w:val="00A63269"/>
    <w:rsid w:val="00A63334"/>
    <w:rsid w:val="00A634FA"/>
    <w:rsid w:val="00A635BC"/>
    <w:rsid w:val="00A63890"/>
    <w:rsid w:val="00A63A94"/>
    <w:rsid w:val="00A63E17"/>
    <w:rsid w:val="00A64466"/>
    <w:rsid w:val="00A646A7"/>
    <w:rsid w:val="00A6471F"/>
    <w:rsid w:val="00A6481C"/>
    <w:rsid w:val="00A64ECE"/>
    <w:rsid w:val="00A64F27"/>
    <w:rsid w:val="00A64F34"/>
    <w:rsid w:val="00A65001"/>
    <w:rsid w:val="00A6522D"/>
    <w:rsid w:val="00A65344"/>
    <w:rsid w:val="00A655B3"/>
    <w:rsid w:val="00A6564F"/>
    <w:rsid w:val="00A658A0"/>
    <w:rsid w:val="00A659A1"/>
    <w:rsid w:val="00A65C17"/>
    <w:rsid w:val="00A6619C"/>
    <w:rsid w:val="00A665C3"/>
    <w:rsid w:val="00A668D9"/>
    <w:rsid w:val="00A66E02"/>
    <w:rsid w:val="00A66F9A"/>
    <w:rsid w:val="00A67244"/>
    <w:rsid w:val="00A674DC"/>
    <w:rsid w:val="00A674E4"/>
    <w:rsid w:val="00A675A7"/>
    <w:rsid w:val="00A67CED"/>
    <w:rsid w:val="00A7025A"/>
    <w:rsid w:val="00A7037C"/>
    <w:rsid w:val="00A70720"/>
    <w:rsid w:val="00A709C8"/>
    <w:rsid w:val="00A70A80"/>
    <w:rsid w:val="00A70EBB"/>
    <w:rsid w:val="00A71627"/>
    <w:rsid w:val="00A71B0E"/>
    <w:rsid w:val="00A720B9"/>
    <w:rsid w:val="00A724C7"/>
    <w:rsid w:val="00A72622"/>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1DE"/>
    <w:rsid w:val="00A767BF"/>
    <w:rsid w:val="00A76915"/>
    <w:rsid w:val="00A76B0C"/>
    <w:rsid w:val="00A76F47"/>
    <w:rsid w:val="00A77066"/>
    <w:rsid w:val="00A77121"/>
    <w:rsid w:val="00A7753C"/>
    <w:rsid w:val="00A77699"/>
    <w:rsid w:val="00A776D7"/>
    <w:rsid w:val="00A77A09"/>
    <w:rsid w:val="00A77C22"/>
    <w:rsid w:val="00A77CB3"/>
    <w:rsid w:val="00A80740"/>
    <w:rsid w:val="00A8078B"/>
    <w:rsid w:val="00A80790"/>
    <w:rsid w:val="00A8092D"/>
    <w:rsid w:val="00A80E8B"/>
    <w:rsid w:val="00A80F29"/>
    <w:rsid w:val="00A81ECC"/>
    <w:rsid w:val="00A81F03"/>
    <w:rsid w:val="00A821B3"/>
    <w:rsid w:val="00A82365"/>
    <w:rsid w:val="00A82E84"/>
    <w:rsid w:val="00A83325"/>
    <w:rsid w:val="00A833CA"/>
    <w:rsid w:val="00A83457"/>
    <w:rsid w:val="00A83543"/>
    <w:rsid w:val="00A8360B"/>
    <w:rsid w:val="00A839D5"/>
    <w:rsid w:val="00A83A4B"/>
    <w:rsid w:val="00A84083"/>
    <w:rsid w:val="00A84143"/>
    <w:rsid w:val="00A84376"/>
    <w:rsid w:val="00A845BB"/>
    <w:rsid w:val="00A8467E"/>
    <w:rsid w:val="00A84808"/>
    <w:rsid w:val="00A848C6"/>
    <w:rsid w:val="00A84B81"/>
    <w:rsid w:val="00A84D26"/>
    <w:rsid w:val="00A84DCA"/>
    <w:rsid w:val="00A84E3D"/>
    <w:rsid w:val="00A8522F"/>
    <w:rsid w:val="00A8598A"/>
    <w:rsid w:val="00A85A96"/>
    <w:rsid w:val="00A85C7B"/>
    <w:rsid w:val="00A85E8C"/>
    <w:rsid w:val="00A85EB1"/>
    <w:rsid w:val="00A8602F"/>
    <w:rsid w:val="00A86943"/>
    <w:rsid w:val="00A86E8D"/>
    <w:rsid w:val="00A86EDF"/>
    <w:rsid w:val="00A875D2"/>
    <w:rsid w:val="00A87B27"/>
    <w:rsid w:val="00A87F45"/>
    <w:rsid w:val="00A902A9"/>
    <w:rsid w:val="00A9031A"/>
    <w:rsid w:val="00A90327"/>
    <w:rsid w:val="00A9067D"/>
    <w:rsid w:val="00A90864"/>
    <w:rsid w:val="00A90AB1"/>
    <w:rsid w:val="00A90BF6"/>
    <w:rsid w:val="00A90E98"/>
    <w:rsid w:val="00A90FF8"/>
    <w:rsid w:val="00A91375"/>
    <w:rsid w:val="00A914AA"/>
    <w:rsid w:val="00A918EB"/>
    <w:rsid w:val="00A91B93"/>
    <w:rsid w:val="00A91C3A"/>
    <w:rsid w:val="00A91E9F"/>
    <w:rsid w:val="00A92252"/>
    <w:rsid w:val="00A92983"/>
    <w:rsid w:val="00A931D4"/>
    <w:rsid w:val="00A932AD"/>
    <w:rsid w:val="00A939EE"/>
    <w:rsid w:val="00A93A80"/>
    <w:rsid w:val="00A93AB8"/>
    <w:rsid w:val="00A93EF0"/>
    <w:rsid w:val="00A940AC"/>
    <w:rsid w:val="00A9452C"/>
    <w:rsid w:val="00A945E0"/>
    <w:rsid w:val="00A94877"/>
    <w:rsid w:val="00A94957"/>
    <w:rsid w:val="00A94EA1"/>
    <w:rsid w:val="00A9534F"/>
    <w:rsid w:val="00A95AB2"/>
    <w:rsid w:val="00A95ACF"/>
    <w:rsid w:val="00A9616F"/>
    <w:rsid w:val="00A962BF"/>
    <w:rsid w:val="00A967CD"/>
    <w:rsid w:val="00A9695E"/>
    <w:rsid w:val="00A96998"/>
    <w:rsid w:val="00A96A5E"/>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193"/>
    <w:rsid w:val="00AA0553"/>
    <w:rsid w:val="00AA05C0"/>
    <w:rsid w:val="00AA08D2"/>
    <w:rsid w:val="00AA0A0D"/>
    <w:rsid w:val="00AA0A92"/>
    <w:rsid w:val="00AA0D2A"/>
    <w:rsid w:val="00AA10DF"/>
    <w:rsid w:val="00AA1135"/>
    <w:rsid w:val="00AA1251"/>
    <w:rsid w:val="00AA125B"/>
    <w:rsid w:val="00AA17C9"/>
    <w:rsid w:val="00AA1B07"/>
    <w:rsid w:val="00AA1B14"/>
    <w:rsid w:val="00AA1B36"/>
    <w:rsid w:val="00AA1D68"/>
    <w:rsid w:val="00AA1D82"/>
    <w:rsid w:val="00AA1E7A"/>
    <w:rsid w:val="00AA21B2"/>
    <w:rsid w:val="00AA2611"/>
    <w:rsid w:val="00AA26B4"/>
    <w:rsid w:val="00AA27A1"/>
    <w:rsid w:val="00AA2A1D"/>
    <w:rsid w:val="00AA2B76"/>
    <w:rsid w:val="00AA3526"/>
    <w:rsid w:val="00AA38A2"/>
    <w:rsid w:val="00AA3B53"/>
    <w:rsid w:val="00AA4132"/>
    <w:rsid w:val="00AA4139"/>
    <w:rsid w:val="00AA41A2"/>
    <w:rsid w:val="00AA442D"/>
    <w:rsid w:val="00AA45C7"/>
    <w:rsid w:val="00AA4E3D"/>
    <w:rsid w:val="00AA4F1D"/>
    <w:rsid w:val="00AA50FC"/>
    <w:rsid w:val="00AA54B6"/>
    <w:rsid w:val="00AA551B"/>
    <w:rsid w:val="00AA5661"/>
    <w:rsid w:val="00AA57C3"/>
    <w:rsid w:val="00AA5C13"/>
    <w:rsid w:val="00AA607D"/>
    <w:rsid w:val="00AA6200"/>
    <w:rsid w:val="00AA6503"/>
    <w:rsid w:val="00AA6826"/>
    <w:rsid w:val="00AA6CF0"/>
    <w:rsid w:val="00AA6DC7"/>
    <w:rsid w:val="00AA6DE3"/>
    <w:rsid w:val="00AA712F"/>
    <w:rsid w:val="00AA7314"/>
    <w:rsid w:val="00AA76D8"/>
    <w:rsid w:val="00AA7B20"/>
    <w:rsid w:val="00AB0034"/>
    <w:rsid w:val="00AB06C3"/>
    <w:rsid w:val="00AB0B65"/>
    <w:rsid w:val="00AB1194"/>
    <w:rsid w:val="00AB1196"/>
    <w:rsid w:val="00AB19D7"/>
    <w:rsid w:val="00AB1C37"/>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31"/>
    <w:rsid w:val="00AB5056"/>
    <w:rsid w:val="00AB546C"/>
    <w:rsid w:val="00AB5847"/>
    <w:rsid w:val="00AB5931"/>
    <w:rsid w:val="00AB5F50"/>
    <w:rsid w:val="00AB5FC6"/>
    <w:rsid w:val="00AB65D6"/>
    <w:rsid w:val="00AB67ED"/>
    <w:rsid w:val="00AB6BE4"/>
    <w:rsid w:val="00AB6F3C"/>
    <w:rsid w:val="00AB6FB1"/>
    <w:rsid w:val="00AB70F7"/>
    <w:rsid w:val="00AB73EB"/>
    <w:rsid w:val="00AB7764"/>
    <w:rsid w:val="00AB77A8"/>
    <w:rsid w:val="00AB7DC9"/>
    <w:rsid w:val="00AB7F19"/>
    <w:rsid w:val="00AC023F"/>
    <w:rsid w:val="00AC0302"/>
    <w:rsid w:val="00AC0386"/>
    <w:rsid w:val="00AC04D8"/>
    <w:rsid w:val="00AC0717"/>
    <w:rsid w:val="00AC090C"/>
    <w:rsid w:val="00AC10F4"/>
    <w:rsid w:val="00AC159E"/>
    <w:rsid w:val="00AC15D6"/>
    <w:rsid w:val="00AC1662"/>
    <w:rsid w:val="00AC1777"/>
    <w:rsid w:val="00AC18CF"/>
    <w:rsid w:val="00AC1A3F"/>
    <w:rsid w:val="00AC1B12"/>
    <w:rsid w:val="00AC1E29"/>
    <w:rsid w:val="00AC207D"/>
    <w:rsid w:val="00AC238C"/>
    <w:rsid w:val="00AC239E"/>
    <w:rsid w:val="00AC2494"/>
    <w:rsid w:val="00AC24BE"/>
    <w:rsid w:val="00AC2517"/>
    <w:rsid w:val="00AC2C16"/>
    <w:rsid w:val="00AC2CD6"/>
    <w:rsid w:val="00AC2D34"/>
    <w:rsid w:val="00AC2EDE"/>
    <w:rsid w:val="00AC3218"/>
    <w:rsid w:val="00AC3E0B"/>
    <w:rsid w:val="00AC3FCD"/>
    <w:rsid w:val="00AC427A"/>
    <w:rsid w:val="00AC4427"/>
    <w:rsid w:val="00AC4803"/>
    <w:rsid w:val="00AC49F2"/>
    <w:rsid w:val="00AC4AA9"/>
    <w:rsid w:val="00AC4B2C"/>
    <w:rsid w:val="00AC4EA8"/>
    <w:rsid w:val="00AC512F"/>
    <w:rsid w:val="00AC57F1"/>
    <w:rsid w:val="00AC58EC"/>
    <w:rsid w:val="00AC599A"/>
    <w:rsid w:val="00AC5C3A"/>
    <w:rsid w:val="00AC604D"/>
    <w:rsid w:val="00AC60F3"/>
    <w:rsid w:val="00AC6598"/>
    <w:rsid w:val="00AC66AC"/>
    <w:rsid w:val="00AC6BD9"/>
    <w:rsid w:val="00AC6C33"/>
    <w:rsid w:val="00AC6D72"/>
    <w:rsid w:val="00AC6EEE"/>
    <w:rsid w:val="00AC7079"/>
    <w:rsid w:val="00AC7125"/>
    <w:rsid w:val="00AC712F"/>
    <w:rsid w:val="00AC71DF"/>
    <w:rsid w:val="00AC7280"/>
    <w:rsid w:val="00AC7566"/>
    <w:rsid w:val="00AC79C4"/>
    <w:rsid w:val="00AC7AEB"/>
    <w:rsid w:val="00AC7BF1"/>
    <w:rsid w:val="00AC7EAB"/>
    <w:rsid w:val="00AC7F4D"/>
    <w:rsid w:val="00AD0018"/>
    <w:rsid w:val="00AD0F86"/>
    <w:rsid w:val="00AD1486"/>
    <w:rsid w:val="00AD1894"/>
    <w:rsid w:val="00AD19DB"/>
    <w:rsid w:val="00AD1C0B"/>
    <w:rsid w:val="00AD2143"/>
    <w:rsid w:val="00AD22E8"/>
    <w:rsid w:val="00AD25C5"/>
    <w:rsid w:val="00AD25FA"/>
    <w:rsid w:val="00AD27EA"/>
    <w:rsid w:val="00AD288F"/>
    <w:rsid w:val="00AD28B4"/>
    <w:rsid w:val="00AD29E1"/>
    <w:rsid w:val="00AD2D0D"/>
    <w:rsid w:val="00AD3053"/>
    <w:rsid w:val="00AD31DF"/>
    <w:rsid w:val="00AD3362"/>
    <w:rsid w:val="00AD3545"/>
    <w:rsid w:val="00AD363C"/>
    <w:rsid w:val="00AD3B86"/>
    <w:rsid w:val="00AD3DB8"/>
    <w:rsid w:val="00AD3DE4"/>
    <w:rsid w:val="00AD3F09"/>
    <w:rsid w:val="00AD3F78"/>
    <w:rsid w:val="00AD406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487"/>
    <w:rsid w:val="00AD663A"/>
    <w:rsid w:val="00AD67DE"/>
    <w:rsid w:val="00AD6863"/>
    <w:rsid w:val="00AD6C3A"/>
    <w:rsid w:val="00AD6D6D"/>
    <w:rsid w:val="00AD6DFF"/>
    <w:rsid w:val="00AD7032"/>
    <w:rsid w:val="00AD7472"/>
    <w:rsid w:val="00AD7808"/>
    <w:rsid w:val="00AD78F5"/>
    <w:rsid w:val="00AD7CF0"/>
    <w:rsid w:val="00AE0042"/>
    <w:rsid w:val="00AE0291"/>
    <w:rsid w:val="00AE02AF"/>
    <w:rsid w:val="00AE079F"/>
    <w:rsid w:val="00AE07E8"/>
    <w:rsid w:val="00AE08F8"/>
    <w:rsid w:val="00AE0A5B"/>
    <w:rsid w:val="00AE0BCB"/>
    <w:rsid w:val="00AE1335"/>
    <w:rsid w:val="00AE1722"/>
    <w:rsid w:val="00AE178C"/>
    <w:rsid w:val="00AE179F"/>
    <w:rsid w:val="00AE188B"/>
    <w:rsid w:val="00AE18CF"/>
    <w:rsid w:val="00AE1DB1"/>
    <w:rsid w:val="00AE1F33"/>
    <w:rsid w:val="00AE2E62"/>
    <w:rsid w:val="00AE2E7E"/>
    <w:rsid w:val="00AE318B"/>
    <w:rsid w:val="00AE347F"/>
    <w:rsid w:val="00AE3667"/>
    <w:rsid w:val="00AE3911"/>
    <w:rsid w:val="00AE3E84"/>
    <w:rsid w:val="00AE48DA"/>
    <w:rsid w:val="00AE4C62"/>
    <w:rsid w:val="00AE4CDC"/>
    <w:rsid w:val="00AE528C"/>
    <w:rsid w:val="00AE578B"/>
    <w:rsid w:val="00AE5811"/>
    <w:rsid w:val="00AE5CF1"/>
    <w:rsid w:val="00AE5EEE"/>
    <w:rsid w:val="00AE6B9F"/>
    <w:rsid w:val="00AE6C77"/>
    <w:rsid w:val="00AE70E1"/>
    <w:rsid w:val="00AE75CF"/>
    <w:rsid w:val="00AE784A"/>
    <w:rsid w:val="00AE7D30"/>
    <w:rsid w:val="00AE7F58"/>
    <w:rsid w:val="00AE7F71"/>
    <w:rsid w:val="00AF0502"/>
    <w:rsid w:val="00AF0548"/>
    <w:rsid w:val="00AF05ED"/>
    <w:rsid w:val="00AF0B5D"/>
    <w:rsid w:val="00AF0C29"/>
    <w:rsid w:val="00AF0C87"/>
    <w:rsid w:val="00AF0D62"/>
    <w:rsid w:val="00AF0EC6"/>
    <w:rsid w:val="00AF0F58"/>
    <w:rsid w:val="00AF104C"/>
    <w:rsid w:val="00AF123F"/>
    <w:rsid w:val="00AF198B"/>
    <w:rsid w:val="00AF19F2"/>
    <w:rsid w:val="00AF1B81"/>
    <w:rsid w:val="00AF1D86"/>
    <w:rsid w:val="00AF1DF6"/>
    <w:rsid w:val="00AF2CDF"/>
    <w:rsid w:val="00AF2F4A"/>
    <w:rsid w:val="00AF2F4E"/>
    <w:rsid w:val="00AF3126"/>
    <w:rsid w:val="00AF3307"/>
    <w:rsid w:val="00AF3466"/>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46C"/>
    <w:rsid w:val="00AF6664"/>
    <w:rsid w:val="00AF66B2"/>
    <w:rsid w:val="00AF6ADA"/>
    <w:rsid w:val="00AF7227"/>
    <w:rsid w:val="00AF72E0"/>
    <w:rsid w:val="00AF764A"/>
    <w:rsid w:val="00AF79FA"/>
    <w:rsid w:val="00B00630"/>
    <w:rsid w:val="00B0068E"/>
    <w:rsid w:val="00B00B21"/>
    <w:rsid w:val="00B00E9D"/>
    <w:rsid w:val="00B00F10"/>
    <w:rsid w:val="00B01472"/>
    <w:rsid w:val="00B018BE"/>
    <w:rsid w:val="00B01B7D"/>
    <w:rsid w:val="00B01F7B"/>
    <w:rsid w:val="00B01F92"/>
    <w:rsid w:val="00B01FF9"/>
    <w:rsid w:val="00B02093"/>
    <w:rsid w:val="00B021EE"/>
    <w:rsid w:val="00B022FC"/>
    <w:rsid w:val="00B0257A"/>
    <w:rsid w:val="00B028D0"/>
    <w:rsid w:val="00B02DF9"/>
    <w:rsid w:val="00B0319D"/>
    <w:rsid w:val="00B03454"/>
    <w:rsid w:val="00B03615"/>
    <w:rsid w:val="00B03683"/>
    <w:rsid w:val="00B03695"/>
    <w:rsid w:val="00B037B0"/>
    <w:rsid w:val="00B03B5A"/>
    <w:rsid w:val="00B03F69"/>
    <w:rsid w:val="00B0424B"/>
    <w:rsid w:val="00B04368"/>
    <w:rsid w:val="00B048E0"/>
    <w:rsid w:val="00B04B81"/>
    <w:rsid w:val="00B04CA1"/>
    <w:rsid w:val="00B052A9"/>
    <w:rsid w:val="00B056CA"/>
    <w:rsid w:val="00B0595E"/>
    <w:rsid w:val="00B05B07"/>
    <w:rsid w:val="00B05B3C"/>
    <w:rsid w:val="00B05B65"/>
    <w:rsid w:val="00B05C2F"/>
    <w:rsid w:val="00B05E41"/>
    <w:rsid w:val="00B0603C"/>
    <w:rsid w:val="00B06199"/>
    <w:rsid w:val="00B06312"/>
    <w:rsid w:val="00B0637C"/>
    <w:rsid w:val="00B067AF"/>
    <w:rsid w:val="00B06D72"/>
    <w:rsid w:val="00B072CD"/>
    <w:rsid w:val="00B07537"/>
    <w:rsid w:val="00B07981"/>
    <w:rsid w:val="00B079ED"/>
    <w:rsid w:val="00B07E52"/>
    <w:rsid w:val="00B07F54"/>
    <w:rsid w:val="00B10893"/>
    <w:rsid w:val="00B108A4"/>
    <w:rsid w:val="00B10919"/>
    <w:rsid w:val="00B10AEB"/>
    <w:rsid w:val="00B10E20"/>
    <w:rsid w:val="00B11177"/>
    <w:rsid w:val="00B1130F"/>
    <w:rsid w:val="00B11329"/>
    <w:rsid w:val="00B113DD"/>
    <w:rsid w:val="00B1159F"/>
    <w:rsid w:val="00B115B5"/>
    <w:rsid w:val="00B11796"/>
    <w:rsid w:val="00B11890"/>
    <w:rsid w:val="00B11A30"/>
    <w:rsid w:val="00B12342"/>
    <w:rsid w:val="00B12578"/>
    <w:rsid w:val="00B12EAA"/>
    <w:rsid w:val="00B13097"/>
    <w:rsid w:val="00B138BC"/>
    <w:rsid w:val="00B13AB3"/>
    <w:rsid w:val="00B13C01"/>
    <w:rsid w:val="00B13D6F"/>
    <w:rsid w:val="00B1402C"/>
    <w:rsid w:val="00B1427D"/>
    <w:rsid w:val="00B144E6"/>
    <w:rsid w:val="00B14CFD"/>
    <w:rsid w:val="00B14EDF"/>
    <w:rsid w:val="00B151EF"/>
    <w:rsid w:val="00B1521D"/>
    <w:rsid w:val="00B152B1"/>
    <w:rsid w:val="00B153C2"/>
    <w:rsid w:val="00B15409"/>
    <w:rsid w:val="00B156F4"/>
    <w:rsid w:val="00B157D2"/>
    <w:rsid w:val="00B15B0E"/>
    <w:rsid w:val="00B15D31"/>
    <w:rsid w:val="00B15ECA"/>
    <w:rsid w:val="00B15F96"/>
    <w:rsid w:val="00B1642F"/>
    <w:rsid w:val="00B16798"/>
    <w:rsid w:val="00B170D3"/>
    <w:rsid w:val="00B17342"/>
    <w:rsid w:val="00B1757E"/>
    <w:rsid w:val="00B17660"/>
    <w:rsid w:val="00B17BF9"/>
    <w:rsid w:val="00B17C0D"/>
    <w:rsid w:val="00B17F73"/>
    <w:rsid w:val="00B2021E"/>
    <w:rsid w:val="00B20263"/>
    <w:rsid w:val="00B20463"/>
    <w:rsid w:val="00B20B76"/>
    <w:rsid w:val="00B2102A"/>
    <w:rsid w:val="00B2112B"/>
    <w:rsid w:val="00B21276"/>
    <w:rsid w:val="00B2170A"/>
    <w:rsid w:val="00B217F6"/>
    <w:rsid w:val="00B22304"/>
    <w:rsid w:val="00B2241C"/>
    <w:rsid w:val="00B2247C"/>
    <w:rsid w:val="00B22702"/>
    <w:rsid w:val="00B22809"/>
    <w:rsid w:val="00B2288D"/>
    <w:rsid w:val="00B22897"/>
    <w:rsid w:val="00B228BC"/>
    <w:rsid w:val="00B229FF"/>
    <w:rsid w:val="00B22BB4"/>
    <w:rsid w:val="00B22F5A"/>
    <w:rsid w:val="00B232E9"/>
    <w:rsid w:val="00B2363E"/>
    <w:rsid w:val="00B23662"/>
    <w:rsid w:val="00B237BA"/>
    <w:rsid w:val="00B23909"/>
    <w:rsid w:val="00B24149"/>
    <w:rsid w:val="00B241BB"/>
    <w:rsid w:val="00B241FC"/>
    <w:rsid w:val="00B244A4"/>
    <w:rsid w:val="00B245C8"/>
    <w:rsid w:val="00B246DB"/>
    <w:rsid w:val="00B24DD0"/>
    <w:rsid w:val="00B24E7A"/>
    <w:rsid w:val="00B2504C"/>
    <w:rsid w:val="00B2553B"/>
    <w:rsid w:val="00B257F4"/>
    <w:rsid w:val="00B25998"/>
    <w:rsid w:val="00B25AB0"/>
    <w:rsid w:val="00B25BE7"/>
    <w:rsid w:val="00B26568"/>
    <w:rsid w:val="00B26606"/>
    <w:rsid w:val="00B266AF"/>
    <w:rsid w:val="00B26FB6"/>
    <w:rsid w:val="00B276D9"/>
    <w:rsid w:val="00B27701"/>
    <w:rsid w:val="00B277CE"/>
    <w:rsid w:val="00B27A94"/>
    <w:rsid w:val="00B27BBE"/>
    <w:rsid w:val="00B27CD0"/>
    <w:rsid w:val="00B27DEC"/>
    <w:rsid w:val="00B27F61"/>
    <w:rsid w:val="00B303B8"/>
    <w:rsid w:val="00B3093A"/>
    <w:rsid w:val="00B30960"/>
    <w:rsid w:val="00B30982"/>
    <w:rsid w:val="00B30A09"/>
    <w:rsid w:val="00B30A30"/>
    <w:rsid w:val="00B30B15"/>
    <w:rsid w:val="00B30B55"/>
    <w:rsid w:val="00B30BAE"/>
    <w:rsid w:val="00B30CCC"/>
    <w:rsid w:val="00B30D9C"/>
    <w:rsid w:val="00B30DFD"/>
    <w:rsid w:val="00B31061"/>
    <w:rsid w:val="00B31275"/>
    <w:rsid w:val="00B3128C"/>
    <w:rsid w:val="00B315D4"/>
    <w:rsid w:val="00B318D7"/>
    <w:rsid w:val="00B31A1B"/>
    <w:rsid w:val="00B31A49"/>
    <w:rsid w:val="00B3271D"/>
    <w:rsid w:val="00B327E6"/>
    <w:rsid w:val="00B32983"/>
    <w:rsid w:val="00B32BDE"/>
    <w:rsid w:val="00B32D06"/>
    <w:rsid w:val="00B32F0A"/>
    <w:rsid w:val="00B331DC"/>
    <w:rsid w:val="00B33241"/>
    <w:rsid w:val="00B33CFC"/>
    <w:rsid w:val="00B34190"/>
    <w:rsid w:val="00B341A7"/>
    <w:rsid w:val="00B341B4"/>
    <w:rsid w:val="00B34419"/>
    <w:rsid w:val="00B3443E"/>
    <w:rsid w:val="00B3444C"/>
    <w:rsid w:val="00B34718"/>
    <w:rsid w:val="00B348DF"/>
    <w:rsid w:val="00B349D1"/>
    <w:rsid w:val="00B34A13"/>
    <w:rsid w:val="00B34C49"/>
    <w:rsid w:val="00B35081"/>
    <w:rsid w:val="00B35218"/>
    <w:rsid w:val="00B3524F"/>
    <w:rsid w:val="00B3541F"/>
    <w:rsid w:val="00B35449"/>
    <w:rsid w:val="00B35469"/>
    <w:rsid w:val="00B355BD"/>
    <w:rsid w:val="00B358BF"/>
    <w:rsid w:val="00B364C4"/>
    <w:rsid w:val="00B364CB"/>
    <w:rsid w:val="00B36862"/>
    <w:rsid w:val="00B368F5"/>
    <w:rsid w:val="00B3722A"/>
    <w:rsid w:val="00B373FD"/>
    <w:rsid w:val="00B3743E"/>
    <w:rsid w:val="00B3774F"/>
    <w:rsid w:val="00B37790"/>
    <w:rsid w:val="00B37A5A"/>
    <w:rsid w:val="00B37E72"/>
    <w:rsid w:val="00B37F25"/>
    <w:rsid w:val="00B40024"/>
    <w:rsid w:val="00B40156"/>
    <w:rsid w:val="00B4022E"/>
    <w:rsid w:val="00B402F8"/>
    <w:rsid w:val="00B40544"/>
    <w:rsid w:val="00B40551"/>
    <w:rsid w:val="00B40615"/>
    <w:rsid w:val="00B407D3"/>
    <w:rsid w:val="00B4090E"/>
    <w:rsid w:val="00B40B14"/>
    <w:rsid w:val="00B40E20"/>
    <w:rsid w:val="00B414B0"/>
    <w:rsid w:val="00B41758"/>
    <w:rsid w:val="00B41CE2"/>
    <w:rsid w:val="00B41D86"/>
    <w:rsid w:val="00B4213F"/>
    <w:rsid w:val="00B4227A"/>
    <w:rsid w:val="00B428A7"/>
    <w:rsid w:val="00B42A13"/>
    <w:rsid w:val="00B42ABC"/>
    <w:rsid w:val="00B42CFE"/>
    <w:rsid w:val="00B42D17"/>
    <w:rsid w:val="00B42F0B"/>
    <w:rsid w:val="00B431F9"/>
    <w:rsid w:val="00B437DC"/>
    <w:rsid w:val="00B43950"/>
    <w:rsid w:val="00B4395A"/>
    <w:rsid w:val="00B43D42"/>
    <w:rsid w:val="00B43F04"/>
    <w:rsid w:val="00B44196"/>
    <w:rsid w:val="00B446D4"/>
    <w:rsid w:val="00B447C5"/>
    <w:rsid w:val="00B448DE"/>
    <w:rsid w:val="00B44B11"/>
    <w:rsid w:val="00B44FBA"/>
    <w:rsid w:val="00B45294"/>
    <w:rsid w:val="00B456E4"/>
    <w:rsid w:val="00B4570D"/>
    <w:rsid w:val="00B45B0C"/>
    <w:rsid w:val="00B4646D"/>
    <w:rsid w:val="00B4672D"/>
    <w:rsid w:val="00B46AA2"/>
    <w:rsid w:val="00B46C3D"/>
    <w:rsid w:val="00B46D64"/>
    <w:rsid w:val="00B46E84"/>
    <w:rsid w:val="00B4705C"/>
    <w:rsid w:val="00B4709C"/>
    <w:rsid w:val="00B47541"/>
    <w:rsid w:val="00B4772C"/>
    <w:rsid w:val="00B47A74"/>
    <w:rsid w:val="00B50071"/>
    <w:rsid w:val="00B50434"/>
    <w:rsid w:val="00B504AA"/>
    <w:rsid w:val="00B505C9"/>
    <w:rsid w:val="00B50998"/>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2C6E"/>
    <w:rsid w:val="00B536DC"/>
    <w:rsid w:val="00B537F7"/>
    <w:rsid w:val="00B53957"/>
    <w:rsid w:val="00B53B23"/>
    <w:rsid w:val="00B53D15"/>
    <w:rsid w:val="00B53EAC"/>
    <w:rsid w:val="00B540C8"/>
    <w:rsid w:val="00B542F4"/>
    <w:rsid w:val="00B54425"/>
    <w:rsid w:val="00B5467F"/>
    <w:rsid w:val="00B54CF1"/>
    <w:rsid w:val="00B55164"/>
    <w:rsid w:val="00B55D73"/>
    <w:rsid w:val="00B55FC9"/>
    <w:rsid w:val="00B56246"/>
    <w:rsid w:val="00B563FF"/>
    <w:rsid w:val="00B56575"/>
    <w:rsid w:val="00B566F2"/>
    <w:rsid w:val="00B56BB4"/>
    <w:rsid w:val="00B56D39"/>
    <w:rsid w:val="00B57139"/>
    <w:rsid w:val="00B57199"/>
    <w:rsid w:val="00B57707"/>
    <w:rsid w:val="00B57AC3"/>
    <w:rsid w:val="00B57D40"/>
    <w:rsid w:val="00B57EEE"/>
    <w:rsid w:val="00B60213"/>
    <w:rsid w:val="00B6036F"/>
    <w:rsid w:val="00B60374"/>
    <w:rsid w:val="00B604FC"/>
    <w:rsid w:val="00B6081F"/>
    <w:rsid w:val="00B60B47"/>
    <w:rsid w:val="00B60F6C"/>
    <w:rsid w:val="00B610FC"/>
    <w:rsid w:val="00B6123E"/>
    <w:rsid w:val="00B614B2"/>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98E"/>
    <w:rsid w:val="00B63C27"/>
    <w:rsid w:val="00B63E7B"/>
    <w:rsid w:val="00B64063"/>
    <w:rsid w:val="00B642A1"/>
    <w:rsid w:val="00B64311"/>
    <w:rsid w:val="00B64527"/>
    <w:rsid w:val="00B6452C"/>
    <w:rsid w:val="00B64A3D"/>
    <w:rsid w:val="00B64C81"/>
    <w:rsid w:val="00B64FF4"/>
    <w:rsid w:val="00B651AA"/>
    <w:rsid w:val="00B65263"/>
    <w:rsid w:val="00B65868"/>
    <w:rsid w:val="00B65946"/>
    <w:rsid w:val="00B65B43"/>
    <w:rsid w:val="00B65BA7"/>
    <w:rsid w:val="00B65CC3"/>
    <w:rsid w:val="00B65ECF"/>
    <w:rsid w:val="00B661C2"/>
    <w:rsid w:val="00B6637F"/>
    <w:rsid w:val="00B665D0"/>
    <w:rsid w:val="00B6672D"/>
    <w:rsid w:val="00B66CC3"/>
    <w:rsid w:val="00B67094"/>
    <w:rsid w:val="00B6727F"/>
    <w:rsid w:val="00B67295"/>
    <w:rsid w:val="00B675D8"/>
    <w:rsid w:val="00B6761D"/>
    <w:rsid w:val="00B676A1"/>
    <w:rsid w:val="00B677EB"/>
    <w:rsid w:val="00B67898"/>
    <w:rsid w:val="00B67DA1"/>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C69"/>
    <w:rsid w:val="00B73F1C"/>
    <w:rsid w:val="00B74249"/>
    <w:rsid w:val="00B74257"/>
    <w:rsid w:val="00B742D0"/>
    <w:rsid w:val="00B74750"/>
    <w:rsid w:val="00B74982"/>
    <w:rsid w:val="00B74C22"/>
    <w:rsid w:val="00B7555A"/>
    <w:rsid w:val="00B758CC"/>
    <w:rsid w:val="00B7594B"/>
    <w:rsid w:val="00B75BA3"/>
    <w:rsid w:val="00B75BEA"/>
    <w:rsid w:val="00B75F3C"/>
    <w:rsid w:val="00B75FB5"/>
    <w:rsid w:val="00B7697F"/>
    <w:rsid w:val="00B76E2C"/>
    <w:rsid w:val="00B77543"/>
    <w:rsid w:val="00B775EA"/>
    <w:rsid w:val="00B77631"/>
    <w:rsid w:val="00B77B47"/>
    <w:rsid w:val="00B77B4D"/>
    <w:rsid w:val="00B8001F"/>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550"/>
    <w:rsid w:val="00B8396F"/>
    <w:rsid w:val="00B83992"/>
    <w:rsid w:val="00B83BB2"/>
    <w:rsid w:val="00B83D7B"/>
    <w:rsid w:val="00B84022"/>
    <w:rsid w:val="00B846E3"/>
    <w:rsid w:val="00B848F1"/>
    <w:rsid w:val="00B84AB3"/>
    <w:rsid w:val="00B84E68"/>
    <w:rsid w:val="00B85130"/>
    <w:rsid w:val="00B85368"/>
    <w:rsid w:val="00B85472"/>
    <w:rsid w:val="00B85521"/>
    <w:rsid w:val="00B85781"/>
    <w:rsid w:val="00B8595B"/>
    <w:rsid w:val="00B859D9"/>
    <w:rsid w:val="00B85A8E"/>
    <w:rsid w:val="00B85B3B"/>
    <w:rsid w:val="00B85E77"/>
    <w:rsid w:val="00B85F23"/>
    <w:rsid w:val="00B861A6"/>
    <w:rsid w:val="00B865F3"/>
    <w:rsid w:val="00B8686D"/>
    <w:rsid w:val="00B86A78"/>
    <w:rsid w:val="00B86BA1"/>
    <w:rsid w:val="00B86D11"/>
    <w:rsid w:val="00B86D1F"/>
    <w:rsid w:val="00B86DAD"/>
    <w:rsid w:val="00B86E86"/>
    <w:rsid w:val="00B8747E"/>
    <w:rsid w:val="00B878EA"/>
    <w:rsid w:val="00B87BB8"/>
    <w:rsid w:val="00B87CFB"/>
    <w:rsid w:val="00B87D82"/>
    <w:rsid w:val="00B87E43"/>
    <w:rsid w:val="00B87FB6"/>
    <w:rsid w:val="00B87FB9"/>
    <w:rsid w:val="00B87FBC"/>
    <w:rsid w:val="00B900AF"/>
    <w:rsid w:val="00B90575"/>
    <w:rsid w:val="00B90621"/>
    <w:rsid w:val="00B9087D"/>
    <w:rsid w:val="00B909D4"/>
    <w:rsid w:val="00B91497"/>
    <w:rsid w:val="00B919A4"/>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3B3"/>
    <w:rsid w:val="00B974A0"/>
    <w:rsid w:val="00B978E4"/>
    <w:rsid w:val="00B97A80"/>
    <w:rsid w:val="00B97D06"/>
    <w:rsid w:val="00B97D6B"/>
    <w:rsid w:val="00B97DF8"/>
    <w:rsid w:val="00BA036B"/>
    <w:rsid w:val="00BA0C8C"/>
    <w:rsid w:val="00BA0E3A"/>
    <w:rsid w:val="00BA10BC"/>
    <w:rsid w:val="00BA1360"/>
    <w:rsid w:val="00BA148C"/>
    <w:rsid w:val="00BA162A"/>
    <w:rsid w:val="00BA17F2"/>
    <w:rsid w:val="00BA1844"/>
    <w:rsid w:val="00BA2046"/>
    <w:rsid w:val="00BA219F"/>
    <w:rsid w:val="00BA23E1"/>
    <w:rsid w:val="00BA2D88"/>
    <w:rsid w:val="00BA2E22"/>
    <w:rsid w:val="00BA3887"/>
    <w:rsid w:val="00BA3A4C"/>
    <w:rsid w:val="00BA40D4"/>
    <w:rsid w:val="00BA43A0"/>
    <w:rsid w:val="00BA4890"/>
    <w:rsid w:val="00BA49A9"/>
    <w:rsid w:val="00BA49DE"/>
    <w:rsid w:val="00BA4F51"/>
    <w:rsid w:val="00BA5399"/>
    <w:rsid w:val="00BA5418"/>
    <w:rsid w:val="00BA54A2"/>
    <w:rsid w:val="00BA55B3"/>
    <w:rsid w:val="00BA5623"/>
    <w:rsid w:val="00BA5C08"/>
    <w:rsid w:val="00BA5DCD"/>
    <w:rsid w:val="00BA5E86"/>
    <w:rsid w:val="00BA612F"/>
    <w:rsid w:val="00BA630B"/>
    <w:rsid w:val="00BA63F1"/>
    <w:rsid w:val="00BA6557"/>
    <w:rsid w:val="00BA6802"/>
    <w:rsid w:val="00BA69A2"/>
    <w:rsid w:val="00BA710E"/>
    <w:rsid w:val="00BA72BD"/>
    <w:rsid w:val="00BA74E8"/>
    <w:rsid w:val="00BA78A4"/>
    <w:rsid w:val="00BA78CC"/>
    <w:rsid w:val="00BB026A"/>
    <w:rsid w:val="00BB0977"/>
    <w:rsid w:val="00BB09A6"/>
    <w:rsid w:val="00BB09E3"/>
    <w:rsid w:val="00BB0D47"/>
    <w:rsid w:val="00BB12C7"/>
    <w:rsid w:val="00BB1535"/>
    <w:rsid w:val="00BB15A1"/>
    <w:rsid w:val="00BB15C1"/>
    <w:rsid w:val="00BB1709"/>
    <w:rsid w:val="00BB18C6"/>
    <w:rsid w:val="00BB1F02"/>
    <w:rsid w:val="00BB1FB1"/>
    <w:rsid w:val="00BB20A4"/>
    <w:rsid w:val="00BB21CF"/>
    <w:rsid w:val="00BB25E5"/>
    <w:rsid w:val="00BB278D"/>
    <w:rsid w:val="00BB293D"/>
    <w:rsid w:val="00BB2AC6"/>
    <w:rsid w:val="00BB3028"/>
    <w:rsid w:val="00BB3092"/>
    <w:rsid w:val="00BB30D5"/>
    <w:rsid w:val="00BB32EB"/>
    <w:rsid w:val="00BB344D"/>
    <w:rsid w:val="00BB3921"/>
    <w:rsid w:val="00BB3930"/>
    <w:rsid w:val="00BB3A8D"/>
    <w:rsid w:val="00BB3B54"/>
    <w:rsid w:val="00BB3B5A"/>
    <w:rsid w:val="00BB429F"/>
    <w:rsid w:val="00BB45C9"/>
    <w:rsid w:val="00BB47F8"/>
    <w:rsid w:val="00BB48C8"/>
    <w:rsid w:val="00BB492F"/>
    <w:rsid w:val="00BB4E90"/>
    <w:rsid w:val="00BB4FB4"/>
    <w:rsid w:val="00BB52F1"/>
    <w:rsid w:val="00BB56DF"/>
    <w:rsid w:val="00BB57AC"/>
    <w:rsid w:val="00BB5BB1"/>
    <w:rsid w:val="00BB5C88"/>
    <w:rsid w:val="00BB5E40"/>
    <w:rsid w:val="00BB6170"/>
    <w:rsid w:val="00BB641C"/>
    <w:rsid w:val="00BB68A1"/>
    <w:rsid w:val="00BB68C0"/>
    <w:rsid w:val="00BB6C9A"/>
    <w:rsid w:val="00BB6E5B"/>
    <w:rsid w:val="00BB7060"/>
    <w:rsid w:val="00BB7073"/>
    <w:rsid w:val="00BB70B0"/>
    <w:rsid w:val="00BB72DF"/>
    <w:rsid w:val="00BC0176"/>
    <w:rsid w:val="00BC08CF"/>
    <w:rsid w:val="00BC0C4E"/>
    <w:rsid w:val="00BC0CB7"/>
    <w:rsid w:val="00BC10C6"/>
    <w:rsid w:val="00BC1130"/>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2F9"/>
    <w:rsid w:val="00BC43BE"/>
    <w:rsid w:val="00BC44C8"/>
    <w:rsid w:val="00BC460B"/>
    <w:rsid w:val="00BC4923"/>
    <w:rsid w:val="00BC4A38"/>
    <w:rsid w:val="00BC4A7D"/>
    <w:rsid w:val="00BC4DEF"/>
    <w:rsid w:val="00BC5014"/>
    <w:rsid w:val="00BC5310"/>
    <w:rsid w:val="00BC5566"/>
    <w:rsid w:val="00BC56E0"/>
    <w:rsid w:val="00BC5AB8"/>
    <w:rsid w:val="00BC60B7"/>
    <w:rsid w:val="00BC60C8"/>
    <w:rsid w:val="00BC6423"/>
    <w:rsid w:val="00BC6796"/>
    <w:rsid w:val="00BC6A94"/>
    <w:rsid w:val="00BC6BA1"/>
    <w:rsid w:val="00BC6D6B"/>
    <w:rsid w:val="00BC6D74"/>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B5"/>
    <w:rsid w:val="00BD17B0"/>
    <w:rsid w:val="00BD17F9"/>
    <w:rsid w:val="00BD18BF"/>
    <w:rsid w:val="00BD195B"/>
    <w:rsid w:val="00BD1B53"/>
    <w:rsid w:val="00BD1BC2"/>
    <w:rsid w:val="00BD2092"/>
    <w:rsid w:val="00BD25A0"/>
    <w:rsid w:val="00BD2624"/>
    <w:rsid w:val="00BD2678"/>
    <w:rsid w:val="00BD2BD8"/>
    <w:rsid w:val="00BD2E72"/>
    <w:rsid w:val="00BD3522"/>
    <w:rsid w:val="00BD365A"/>
    <w:rsid w:val="00BD394C"/>
    <w:rsid w:val="00BD3B29"/>
    <w:rsid w:val="00BD3BD2"/>
    <w:rsid w:val="00BD4309"/>
    <w:rsid w:val="00BD431A"/>
    <w:rsid w:val="00BD43E6"/>
    <w:rsid w:val="00BD4D17"/>
    <w:rsid w:val="00BD4EDC"/>
    <w:rsid w:val="00BD5105"/>
    <w:rsid w:val="00BD54B4"/>
    <w:rsid w:val="00BD5590"/>
    <w:rsid w:val="00BD5625"/>
    <w:rsid w:val="00BD5886"/>
    <w:rsid w:val="00BD6289"/>
    <w:rsid w:val="00BD6553"/>
    <w:rsid w:val="00BD65A5"/>
    <w:rsid w:val="00BD67E5"/>
    <w:rsid w:val="00BD6AAB"/>
    <w:rsid w:val="00BD6D58"/>
    <w:rsid w:val="00BD7485"/>
    <w:rsid w:val="00BD77EF"/>
    <w:rsid w:val="00BD7929"/>
    <w:rsid w:val="00BD7B10"/>
    <w:rsid w:val="00BD7E83"/>
    <w:rsid w:val="00BD7FEA"/>
    <w:rsid w:val="00BE0379"/>
    <w:rsid w:val="00BE0467"/>
    <w:rsid w:val="00BE04AB"/>
    <w:rsid w:val="00BE0566"/>
    <w:rsid w:val="00BE067B"/>
    <w:rsid w:val="00BE0833"/>
    <w:rsid w:val="00BE0A8B"/>
    <w:rsid w:val="00BE0D04"/>
    <w:rsid w:val="00BE0EC1"/>
    <w:rsid w:val="00BE10A6"/>
    <w:rsid w:val="00BE1138"/>
    <w:rsid w:val="00BE1140"/>
    <w:rsid w:val="00BE136F"/>
    <w:rsid w:val="00BE1593"/>
    <w:rsid w:val="00BE17E8"/>
    <w:rsid w:val="00BE184A"/>
    <w:rsid w:val="00BE1AEF"/>
    <w:rsid w:val="00BE1D41"/>
    <w:rsid w:val="00BE2051"/>
    <w:rsid w:val="00BE2063"/>
    <w:rsid w:val="00BE27D4"/>
    <w:rsid w:val="00BE2800"/>
    <w:rsid w:val="00BE2A75"/>
    <w:rsid w:val="00BE2D83"/>
    <w:rsid w:val="00BE305F"/>
    <w:rsid w:val="00BE312A"/>
    <w:rsid w:val="00BE341C"/>
    <w:rsid w:val="00BE346E"/>
    <w:rsid w:val="00BE34BE"/>
    <w:rsid w:val="00BE358A"/>
    <w:rsid w:val="00BE37AA"/>
    <w:rsid w:val="00BE38BD"/>
    <w:rsid w:val="00BE3A03"/>
    <w:rsid w:val="00BE3A44"/>
    <w:rsid w:val="00BE3A7E"/>
    <w:rsid w:val="00BE3F47"/>
    <w:rsid w:val="00BE4057"/>
    <w:rsid w:val="00BE46AA"/>
    <w:rsid w:val="00BE4725"/>
    <w:rsid w:val="00BE497C"/>
    <w:rsid w:val="00BE4C3D"/>
    <w:rsid w:val="00BE4F00"/>
    <w:rsid w:val="00BE4FCF"/>
    <w:rsid w:val="00BE4FFC"/>
    <w:rsid w:val="00BE527B"/>
    <w:rsid w:val="00BE56D2"/>
    <w:rsid w:val="00BE571F"/>
    <w:rsid w:val="00BE5887"/>
    <w:rsid w:val="00BE5C56"/>
    <w:rsid w:val="00BE5F9F"/>
    <w:rsid w:val="00BE6111"/>
    <w:rsid w:val="00BE6133"/>
    <w:rsid w:val="00BE61A4"/>
    <w:rsid w:val="00BE61D3"/>
    <w:rsid w:val="00BE63B5"/>
    <w:rsid w:val="00BE64A3"/>
    <w:rsid w:val="00BE65BB"/>
    <w:rsid w:val="00BE65F2"/>
    <w:rsid w:val="00BE65F8"/>
    <w:rsid w:val="00BE67BF"/>
    <w:rsid w:val="00BE7064"/>
    <w:rsid w:val="00BE71D9"/>
    <w:rsid w:val="00BE753B"/>
    <w:rsid w:val="00BE78E1"/>
    <w:rsid w:val="00BE7983"/>
    <w:rsid w:val="00BF026B"/>
    <w:rsid w:val="00BF06ED"/>
    <w:rsid w:val="00BF0797"/>
    <w:rsid w:val="00BF0CAB"/>
    <w:rsid w:val="00BF0CC0"/>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2DB"/>
    <w:rsid w:val="00BF25D1"/>
    <w:rsid w:val="00BF29C7"/>
    <w:rsid w:val="00BF2AAB"/>
    <w:rsid w:val="00BF2C34"/>
    <w:rsid w:val="00BF2C3D"/>
    <w:rsid w:val="00BF2FEF"/>
    <w:rsid w:val="00BF36F3"/>
    <w:rsid w:val="00BF3C43"/>
    <w:rsid w:val="00BF3D92"/>
    <w:rsid w:val="00BF405F"/>
    <w:rsid w:val="00BF4127"/>
    <w:rsid w:val="00BF418C"/>
    <w:rsid w:val="00BF4227"/>
    <w:rsid w:val="00BF432C"/>
    <w:rsid w:val="00BF4653"/>
    <w:rsid w:val="00BF46FF"/>
    <w:rsid w:val="00BF4744"/>
    <w:rsid w:val="00BF4995"/>
    <w:rsid w:val="00BF501A"/>
    <w:rsid w:val="00BF51EB"/>
    <w:rsid w:val="00BF5365"/>
    <w:rsid w:val="00BF5793"/>
    <w:rsid w:val="00BF5A06"/>
    <w:rsid w:val="00BF5F0F"/>
    <w:rsid w:val="00BF60DE"/>
    <w:rsid w:val="00BF62B5"/>
    <w:rsid w:val="00BF64D2"/>
    <w:rsid w:val="00BF6565"/>
    <w:rsid w:val="00BF66F0"/>
    <w:rsid w:val="00BF682B"/>
    <w:rsid w:val="00BF6B58"/>
    <w:rsid w:val="00BF6B6D"/>
    <w:rsid w:val="00BF6C18"/>
    <w:rsid w:val="00BF6D13"/>
    <w:rsid w:val="00BF7604"/>
    <w:rsid w:val="00BF760B"/>
    <w:rsid w:val="00BF7D76"/>
    <w:rsid w:val="00BF7E0A"/>
    <w:rsid w:val="00C000B8"/>
    <w:rsid w:val="00C00168"/>
    <w:rsid w:val="00C002E9"/>
    <w:rsid w:val="00C00308"/>
    <w:rsid w:val="00C003C7"/>
    <w:rsid w:val="00C0058C"/>
    <w:rsid w:val="00C0075A"/>
    <w:rsid w:val="00C00C56"/>
    <w:rsid w:val="00C01109"/>
    <w:rsid w:val="00C0177C"/>
    <w:rsid w:val="00C019B9"/>
    <w:rsid w:val="00C02174"/>
    <w:rsid w:val="00C021EC"/>
    <w:rsid w:val="00C02B1B"/>
    <w:rsid w:val="00C034CA"/>
    <w:rsid w:val="00C035EC"/>
    <w:rsid w:val="00C0377E"/>
    <w:rsid w:val="00C0389F"/>
    <w:rsid w:val="00C038AE"/>
    <w:rsid w:val="00C03B3F"/>
    <w:rsid w:val="00C03D9B"/>
    <w:rsid w:val="00C03F21"/>
    <w:rsid w:val="00C04140"/>
    <w:rsid w:val="00C04272"/>
    <w:rsid w:val="00C043FE"/>
    <w:rsid w:val="00C04487"/>
    <w:rsid w:val="00C046DF"/>
    <w:rsid w:val="00C04B4E"/>
    <w:rsid w:val="00C04FFC"/>
    <w:rsid w:val="00C0504F"/>
    <w:rsid w:val="00C056EA"/>
    <w:rsid w:val="00C0579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E95"/>
    <w:rsid w:val="00C07F75"/>
    <w:rsid w:val="00C101E4"/>
    <w:rsid w:val="00C10598"/>
    <w:rsid w:val="00C108E2"/>
    <w:rsid w:val="00C10DF9"/>
    <w:rsid w:val="00C10F70"/>
    <w:rsid w:val="00C11037"/>
    <w:rsid w:val="00C110DD"/>
    <w:rsid w:val="00C11906"/>
    <w:rsid w:val="00C11E69"/>
    <w:rsid w:val="00C11E85"/>
    <w:rsid w:val="00C11EF8"/>
    <w:rsid w:val="00C12149"/>
    <w:rsid w:val="00C12460"/>
    <w:rsid w:val="00C12516"/>
    <w:rsid w:val="00C12848"/>
    <w:rsid w:val="00C12853"/>
    <w:rsid w:val="00C1290D"/>
    <w:rsid w:val="00C12986"/>
    <w:rsid w:val="00C12CBA"/>
    <w:rsid w:val="00C12E98"/>
    <w:rsid w:val="00C13654"/>
    <w:rsid w:val="00C139D2"/>
    <w:rsid w:val="00C13A2A"/>
    <w:rsid w:val="00C13E4F"/>
    <w:rsid w:val="00C15033"/>
    <w:rsid w:val="00C150C6"/>
    <w:rsid w:val="00C15103"/>
    <w:rsid w:val="00C1520D"/>
    <w:rsid w:val="00C1540A"/>
    <w:rsid w:val="00C154AD"/>
    <w:rsid w:val="00C155D4"/>
    <w:rsid w:val="00C15638"/>
    <w:rsid w:val="00C1564E"/>
    <w:rsid w:val="00C156B3"/>
    <w:rsid w:val="00C15AFF"/>
    <w:rsid w:val="00C15C94"/>
    <w:rsid w:val="00C15D67"/>
    <w:rsid w:val="00C15ED6"/>
    <w:rsid w:val="00C15F97"/>
    <w:rsid w:val="00C15FD9"/>
    <w:rsid w:val="00C16187"/>
    <w:rsid w:val="00C165BC"/>
    <w:rsid w:val="00C16699"/>
    <w:rsid w:val="00C16779"/>
    <w:rsid w:val="00C169D3"/>
    <w:rsid w:val="00C170F8"/>
    <w:rsid w:val="00C17507"/>
    <w:rsid w:val="00C17563"/>
    <w:rsid w:val="00C17609"/>
    <w:rsid w:val="00C17D50"/>
    <w:rsid w:val="00C20074"/>
    <w:rsid w:val="00C20115"/>
    <w:rsid w:val="00C205CF"/>
    <w:rsid w:val="00C20BCF"/>
    <w:rsid w:val="00C21343"/>
    <w:rsid w:val="00C2152A"/>
    <w:rsid w:val="00C215F4"/>
    <w:rsid w:val="00C21851"/>
    <w:rsid w:val="00C219D5"/>
    <w:rsid w:val="00C219F8"/>
    <w:rsid w:val="00C220EE"/>
    <w:rsid w:val="00C223AA"/>
    <w:rsid w:val="00C224BB"/>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78"/>
    <w:rsid w:val="00C258D4"/>
    <w:rsid w:val="00C258F5"/>
    <w:rsid w:val="00C25E79"/>
    <w:rsid w:val="00C25F74"/>
    <w:rsid w:val="00C268A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938"/>
    <w:rsid w:val="00C32EBD"/>
    <w:rsid w:val="00C32EF5"/>
    <w:rsid w:val="00C32F44"/>
    <w:rsid w:val="00C332BC"/>
    <w:rsid w:val="00C332E7"/>
    <w:rsid w:val="00C33519"/>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D37"/>
    <w:rsid w:val="00C4109A"/>
    <w:rsid w:val="00C413C8"/>
    <w:rsid w:val="00C41630"/>
    <w:rsid w:val="00C4177D"/>
    <w:rsid w:val="00C41943"/>
    <w:rsid w:val="00C41AC1"/>
    <w:rsid w:val="00C41BC9"/>
    <w:rsid w:val="00C41BD5"/>
    <w:rsid w:val="00C42716"/>
    <w:rsid w:val="00C42733"/>
    <w:rsid w:val="00C42989"/>
    <w:rsid w:val="00C42B23"/>
    <w:rsid w:val="00C42B42"/>
    <w:rsid w:val="00C42D68"/>
    <w:rsid w:val="00C43490"/>
    <w:rsid w:val="00C434B8"/>
    <w:rsid w:val="00C43781"/>
    <w:rsid w:val="00C4384C"/>
    <w:rsid w:val="00C43A1A"/>
    <w:rsid w:val="00C43BAE"/>
    <w:rsid w:val="00C43ED9"/>
    <w:rsid w:val="00C43F97"/>
    <w:rsid w:val="00C44122"/>
    <w:rsid w:val="00C442D8"/>
    <w:rsid w:val="00C4431F"/>
    <w:rsid w:val="00C44803"/>
    <w:rsid w:val="00C44C94"/>
    <w:rsid w:val="00C44E64"/>
    <w:rsid w:val="00C451CC"/>
    <w:rsid w:val="00C45AF4"/>
    <w:rsid w:val="00C45D6D"/>
    <w:rsid w:val="00C45F0C"/>
    <w:rsid w:val="00C463BE"/>
    <w:rsid w:val="00C46434"/>
    <w:rsid w:val="00C464B9"/>
    <w:rsid w:val="00C466A4"/>
    <w:rsid w:val="00C46AC3"/>
    <w:rsid w:val="00C46B37"/>
    <w:rsid w:val="00C46E4E"/>
    <w:rsid w:val="00C46FA7"/>
    <w:rsid w:val="00C47944"/>
    <w:rsid w:val="00C47AD1"/>
    <w:rsid w:val="00C47C2A"/>
    <w:rsid w:val="00C47C45"/>
    <w:rsid w:val="00C47CBE"/>
    <w:rsid w:val="00C47CC2"/>
    <w:rsid w:val="00C47DED"/>
    <w:rsid w:val="00C47EE3"/>
    <w:rsid w:val="00C5000B"/>
    <w:rsid w:val="00C50152"/>
    <w:rsid w:val="00C50158"/>
    <w:rsid w:val="00C50551"/>
    <w:rsid w:val="00C50908"/>
    <w:rsid w:val="00C509FC"/>
    <w:rsid w:val="00C511E2"/>
    <w:rsid w:val="00C514A9"/>
    <w:rsid w:val="00C51984"/>
    <w:rsid w:val="00C51ABA"/>
    <w:rsid w:val="00C51C73"/>
    <w:rsid w:val="00C51D8A"/>
    <w:rsid w:val="00C51FF6"/>
    <w:rsid w:val="00C52186"/>
    <w:rsid w:val="00C524D0"/>
    <w:rsid w:val="00C52A81"/>
    <w:rsid w:val="00C52C2A"/>
    <w:rsid w:val="00C52D1F"/>
    <w:rsid w:val="00C52FEF"/>
    <w:rsid w:val="00C532BB"/>
    <w:rsid w:val="00C532C7"/>
    <w:rsid w:val="00C53359"/>
    <w:rsid w:val="00C536F7"/>
    <w:rsid w:val="00C5377D"/>
    <w:rsid w:val="00C53B58"/>
    <w:rsid w:val="00C53B88"/>
    <w:rsid w:val="00C54340"/>
    <w:rsid w:val="00C54616"/>
    <w:rsid w:val="00C54810"/>
    <w:rsid w:val="00C54872"/>
    <w:rsid w:val="00C548D8"/>
    <w:rsid w:val="00C54E00"/>
    <w:rsid w:val="00C551D3"/>
    <w:rsid w:val="00C55231"/>
    <w:rsid w:val="00C55278"/>
    <w:rsid w:val="00C554CD"/>
    <w:rsid w:val="00C55579"/>
    <w:rsid w:val="00C55810"/>
    <w:rsid w:val="00C55939"/>
    <w:rsid w:val="00C55961"/>
    <w:rsid w:val="00C560F0"/>
    <w:rsid w:val="00C5620F"/>
    <w:rsid w:val="00C563CC"/>
    <w:rsid w:val="00C563F6"/>
    <w:rsid w:val="00C56852"/>
    <w:rsid w:val="00C56A41"/>
    <w:rsid w:val="00C56DD0"/>
    <w:rsid w:val="00C5778A"/>
    <w:rsid w:val="00C57F04"/>
    <w:rsid w:val="00C60726"/>
    <w:rsid w:val="00C60980"/>
    <w:rsid w:val="00C60AF0"/>
    <w:rsid w:val="00C60C0A"/>
    <w:rsid w:val="00C60E9F"/>
    <w:rsid w:val="00C61027"/>
    <w:rsid w:val="00C613EB"/>
    <w:rsid w:val="00C6148E"/>
    <w:rsid w:val="00C61724"/>
    <w:rsid w:val="00C623ED"/>
    <w:rsid w:val="00C6290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7F"/>
    <w:rsid w:val="00C64E91"/>
    <w:rsid w:val="00C6515C"/>
    <w:rsid w:val="00C65A49"/>
    <w:rsid w:val="00C65AB1"/>
    <w:rsid w:val="00C65B3D"/>
    <w:rsid w:val="00C65CE8"/>
    <w:rsid w:val="00C66039"/>
    <w:rsid w:val="00C66122"/>
    <w:rsid w:val="00C66181"/>
    <w:rsid w:val="00C66715"/>
    <w:rsid w:val="00C66B99"/>
    <w:rsid w:val="00C67394"/>
    <w:rsid w:val="00C674CD"/>
    <w:rsid w:val="00C677CE"/>
    <w:rsid w:val="00C67907"/>
    <w:rsid w:val="00C67A3F"/>
    <w:rsid w:val="00C67B6E"/>
    <w:rsid w:val="00C701E4"/>
    <w:rsid w:val="00C7035F"/>
    <w:rsid w:val="00C7045A"/>
    <w:rsid w:val="00C70676"/>
    <w:rsid w:val="00C70834"/>
    <w:rsid w:val="00C7088B"/>
    <w:rsid w:val="00C7089E"/>
    <w:rsid w:val="00C7116E"/>
    <w:rsid w:val="00C716F2"/>
    <w:rsid w:val="00C717BE"/>
    <w:rsid w:val="00C7183F"/>
    <w:rsid w:val="00C71AC0"/>
    <w:rsid w:val="00C7235B"/>
    <w:rsid w:val="00C7268D"/>
    <w:rsid w:val="00C72789"/>
    <w:rsid w:val="00C72A89"/>
    <w:rsid w:val="00C72B68"/>
    <w:rsid w:val="00C72BEC"/>
    <w:rsid w:val="00C72DB9"/>
    <w:rsid w:val="00C733E7"/>
    <w:rsid w:val="00C7354F"/>
    <w:rsid w:val="00C7376D"/>
    <w:rsid w:val="00C739D1"/>
    <w:rsid w:val="00C73A78"/>
    <w:rsid w:val="00C74032"/>
    <w:rsid w:val="00C740A6"/>
    <w:rsid w:val="00C74400"/>
    <w:rsid w:val="00C74A1A"/>
    <w:rsid w:val="00C74B18"/>
    <w:rsid w:val="00C74D5F"/>
    <w:rsid w:val="00C74EBB"/>
    <w:rsid w:val="00C7505D"/>
    <w:rsid w:val="00C750FC"/>
    <w:rsid w:val="00C75102"/>
    <w:rsid w:val="00C75330"/>
    <w:rsid w:val="00C75728"/>
    <w:rsid w:val="00C757B2"/>
    <w:rsid w:val="00C757FB"/>
    <w:rsid w:val="00C75F57"/>
    <w:rsid w:val="00C76558"/>
    <w:rsid w:val="00C76A5F"/>
    <w:rsid w:val="00C76D1F"/>
    <w:rsid w:val="00C76E24"/>
    <w:rsid w:val="00C76E98"/>
    <w:rsid w:val="00C76F51"/>
    <w:rsid w:val="00C77067"/>
    <w:rsid w:val="00C77559"/>
    <w:rsid w:val="00C779EF"/>
    <w:rsid w:val="00C77AF1"/>
    <w:rsid w:val="00C80095"/>
    <w:rsid w:val="00C8012F"/>
    <w:rsid w:val="00C80630"/>
    <w:rsid w:val="00C80BD4"/>
    <w:rsid w:val="00C80BD6"/>
    <w:rsid w:val="00C80D38"/>
    <w:rsid w:val="00C80F7F"/>
    <w:rsid w:val="00C81027"/>
    <w:rsid w:val="00C811F6"/>
    <w:rsid w:val="00C8168D"/>
    <w:rsid w:val="00C8173A"/>
    <w:rsid w:val="00C81869"/>
    <w:rsid w:val="00C81954"/>
    <w:rsid w:val="00C81D87"/>
    <w:rsid w:val="00C81E02"/>
    <w:rsid w:val="00C82150"/>
    <w:rsid w:val="00C82213"/>
    <w:rsid w:val="00C82322"/>
    <w:rsid w:val="00C8237D"/>
    <w:rsid w:val="00C825D7"/>
    <w:rsid w:val="00C82E2A"/>
    <w:rsid w:val="00C833D7"/>
    <w:rsid w:val="00C83821"/>
    <w:rsid w:val="00C83BBE"/>
    <w:rsid w:val="00C84009"/>
    <w:rsid w:val="00C84185"/>
    <w:rsid w:val="00C84BA2"/>
    <w:rsid w:val="00C84F20"/>
    <w:rsid w:val="00C84FD8"/>
    <w:rsid w:val="00C85756"/>
    <w:rsid w:val="00C858C8"/>
    <w:rsid w:val="00C85A36"/>
    <w:rsid w:val="00C85C87"/>
    <w:rsid w:val="00C85ECF"/>
    <w:rsid w:val="00C864B7"/>
    <w:rsid w:val="00C869C2"/>
    <w:rsid w:val="00C86C75"/>
    <w:rsid w:val="00C86C80"/>
    <w:rsid w:val="00C86FFC"/>
    <w:rsid w:val="00C87111"/>
    <w:rsid w:val="00C87261"/>
    <w:rsid w:val="00C90346"/>
    <w:rsid w:val="00C90527"/>
    <w:rsid w:val="00C90749"/>
    <w:rsid w:val="00C9088C"/>
    <w:rsid w:val="00C90CD7"/>
    <w:rsid w:val="00C90E5A"/>
    <w:rsid w:val="00C911D7"/>
    <w:rsid w:val="00C91470"/>
    <w:rsid w:val="00C915A8"/>
    <w:rsid w:val="00C91852"/>
    <w:rsid w:val="00C91A7F"/>
    <w:rsid w:val="00C91DBC"/>
    <w:rsid w:val="00C91FD1"/>
    <w:rsid w:val="00C921C8"/>
    <w:rsid w:val="00C9250B"/>
    <w:rsid w:val="00C926BB"/>
    <w:rsid w:val="00C927B2"/>
    <w:rsid w:val="00C92CA6"/>
    <w:rsid w:val="00C9329A"/>
    <w:rsid w:val="00C93332"/>
    <w:rsid w:val="00C93692"/>
    <w:rsid w:val="00C93768"/>
    <w:rsid w:val="00C93B03"/>
    <w:rsid w:val="00C93D8C"/>
    <w:rsid w:val="00C93E40"/>
    <w:rsid w:val="00C941FF"/>
    <w:rsid w:val="00C943BD"/>
    <w:rsid w:val="00C94509"/>
    <w:rsid w:val="00C947C8"/>
    <w:rsid w:val="00C9493D"/>
    <w:rsid w:val="00C94A9A"/>
    <w:rsid w:val="00C94B95"/>
    <w:rsid w:val="00C94C99"/>
    <w:rsid w:val="00C95512"/>
    <w:rsid w:val="00C95C48"/>
    <w:rsid w:val="00C95EEE"/>
    <w:rsid w:val="00C96000"/>
    <w:rsid w:val="00C96032"/>
    <w:rsid w:val="00C96058"/>
    <w:rsid w:val="00C96076"/>
    <w:rsid w:val="00C96103"/>
    <w:rsid w:val="00C96B55"/>
    <w:rsid w:val="00C97155"/>
    <w:rsid w:val="00C972B5"/>
    <w:rsid w:val="00C9767B"/>
    <w:rsid w:val="00C97916"/>
    <w:rsid w:val="00C97DD2"/>
    <w:rsid w:val="00C97E02"/>
    <w:rsid w:val="00CA0029"/>
    <w:rsid w:val="00CA044F"/>
    <w:rsid w:val="00CA061D"/>
    <w:rsid w:val="00CA071E"/>
    <w:rsid w:val="00CA085C"/>
    <w:rsid w:val="00CA15D6"/>
    <w:rsid w:val="00CA1B4B"/>
    <w:rsid w:val="00CA1E01"/>
    <w:rsid w:val="00CA1F2D"/>
    <w:rsid w:val="00CA2141"/>
    <w:rsid w:val="00CA2228"/>
    <w:rsid w:val="00CA2284"/>
    <w:rsid w:val="00CA22D9"/>
    <w:rsid w:val="00CA2AE1"/>
    <w:rsid w:val="00CA2F09"/>
    <w:rsid w:val="00CA2F23"/>
    <w:rsid w:val="00CA2FFE"/>
    <w:rsid w:val="00CA3356"/>
    <w:rsid w:val="00CA3379"/>
    <w:rsid w:val="00CA3579"/>
    <w:rsid w:val="00CA3624"/>
    <w:rsid w:val="00CA362E"/>
    <w:rsid w:val="00CA38AC"/>
    <w:rsid w:val="00CA435A"/>
    <w:rsid w:val="00CA4407"/>
    <w:rsid w:val="00CA44F5"/>
    <w:rsid w:val="00CA4D94"/>
    <w:rsid w:val="00CA54F6"/>
    <w:rsid w:val="00CA5655"/>
    <w:rsid w:val="00CA56A2"/>
    <w:rsid w:val="00CA5961"/>
    <w:rsid w:val="00CA5E6B"/>
    <w:rsid w:val="00CA6429"/>
    <w:rsid w:val="00CA6750"/>
    <w:rsid w:val="00CA6A2D"/>
    <w:rsid w:val="00CA7BC8"/>
    <w:rsid w:val="00CA7C11"/>
    <w:rsid w:val="00CB01B0"/>
    <w:rsid w:val="00CB0267"/>
    <w:rsid w:val="00CB026E"/>
    <w:rsid w:val="00CB0302"/>
    <w:rsid w:val="00CB0475"/>
    <w:rsid w:val="00CB0654"/>
    <w:rsid w:val="00CB0763"/>
    <w:rsid w:val="00CB07BB"/>
    <w:rsid w:val="00CB0BD8"/>
    <w:rsid w:val="00CB0D03"/>
    <w:rsid w:val="00CB0DD6"/>
    <w:rsid w:val="00CB0FF0"/>
    <w:rsid w:val="00CB1284"/>
    <w:rsid w:val="00CB158B"/>
    <w:rsid w:val="00CB1743"/>
    <w:rsid w:val="00CB1768"/>
    <w:rsid w:val="00CB17FA"/>
    <w:rsid w:val="00CB195C"/>
    <w:rsid w:val="00CB19FF"/>
    <w:rsid w:val="00CB1AF7"/>
    <w:rsid w:val="00CB1CF3"/>
    <w:rsid w:val="00CB1D3C"/>
    <w:rsid w:val="00CB1E76"/>
    <w:rsid w:val="00CB20BA"/>
    <w:rsid w:val="00CB20EA"/>
    <w:rsid w:val="00CB2273"/>
    <w:rsid w:val="00CB23C0"/>
    <w:rsid w:val="00CB2553"/>
    <w:rsid w:val="00CB26BE"/>
    <w:rsid w:val="00CB2BBA"/>
    <w:rsid w:val="00CB3046"/>
    <w:rsid w:val="00CB316B"/>
    <w:rsid w:val="00CB31DE"/>
    <w:rsid w:val="00CB38D9"/>
    <w:rsid w:val="00CB39D8"/>
    <w:rsid w:val="00CB406C"/>
    <w:rsid w:val="00CB40EB"/>
    <w:rsid w:val="00CB4386"/>
    <w:rsid w:val="00CB4A97"/>
    <w:rsid w:val="00CB50CC"/>
    <w:rsid w:val="00CB52A8"/>
    <w:rsid w:val="00CB5356"/>
    <w:rsid w:val="00CB56B9"/>
    <w:rsid w:val="00CB579E"/>
    <w:rsid w:val="00CB58BA"/>
    <w:rsid w:val="00CB5A2E"/>
    <w:rsid w:val="00CB5B0D"/>
    <w:rsid w:val="00CB5DDE"/>
    <w:rsid w:val="00CB6094"/>
    <w:rsid w:val="00CB60BC"/>
    <w:rsid w:val="00CB6E38"/>
    <w:rsid w:val="00CB7140"/>
    <w:rsid w:val="00CB71DD"/>
    <w:rsid w:val="00CB776F"/>
    <w:rsid w:val="00CB791B"/>
    <w:rsid w:val="00CB7CD0"/>
    <w:rsid w:val="00CC000F"/>
    <w:rsid w:val="00CC01D5"/>
    <w:rsid w:val="00CC0204"/>
    <w:rsid w:val="00CC0671"/>
    <w:rsid w:val="00CC1095"/>
    <w:rsid w:val="00CC10FB"/>
    <w:rsid w:val="00CC12AC"/>
    <w:rsid w:val="00CC12C9"/>
    <w:rsid w:val="00CC1D22"/>
    <w:rsid w:val="00CC1E81"/>
    <w:rsid w:val="00CC20D3"/>
    <w:rsid w:val="00CC2417"/>
    <w:rsid w:val="00CC24DD"/>
    <w:rsid w:val="00CC2989"/>
    <w:rsid w:val="00CC2F17"/>
    <w:rsid w:val="00CC2F5C"/>
    <w:rsid w:val="00CC3C66"/>
    <w:rsid w:val="00CC4045"/>
    <w:rsid w:val="00CC40B8"/>
    <w:rsid w:val="00CC40D6"/>
    <w:rsid w:val="00CC43CD"/>
    <w:rsid w:val="00CC47DE"/>
    <w:rsid w:val="00CC498D"/>
    <w:rsid w:val="00CC49BC"/>
    <w:rsid w:val="00CC53E6"/>
    <w:rsid w:val="00CC5481"/>
    <w:rsid w:val="00CC5ED1"/>
    <w:rsid w:val="00CC615D"/>
    <w:rsid w:val="00CC61CD"/>
    <w:rsid w:val="00CC6791"/>
    <w:rsid w:val="00CC694B"/>
    <w:rsid w:val="00CC6BAA"/>
    <w:rsid w:val="00CC6F4E"/>
    <w:rsid w:val="00CC730C"/>
    <w:rsid w:val="00CC767C"/>
    <w:rsid w:val="00CC7754"/>
    <w:rsid w:val="00CC77E4"/>
    <w:rsid w:val="00CC7880"/>
    <w:rsid w:val="00CC79EE"/>
    <w:rsid w:val="00CC7D34"/>
    <w:rsid w:val="00CC7D9E"/>
    <w:rsid w:val="00CC7E36"/>
    <w:rsid w:val="00CC7E7C"/>
    <w:rsid w:val="00CC7E83"/>
    <w:rsid w:val="00CC7FB5"/>
    <w:rsid w:val="00CC7FF4"/>
    <w:rsid w:val="00CD0395"/>
    <w:rsid w:val="00CD11CE"/>
    <w:rsid w:val="00CD1B71"/>
    <w:rsid w:val="00CD1C66"/>
    <w:rsid w:val="00CD1CFF"/>
    <w:rsid w:val="00CD205C"/>
    <w:rsid w:val="00CD2144"/>
    <w:rsid w:val="00CD2A69"/>
    <w:rsid w:val="00CD3514"/>
    <w:rsid w:val="00CD40C7"/>
    <w:rsid w:val="00CD4664"/>
    <w:rsid w:val="00CD4A64"/>
    <w:rsid w:val="00CD4C1D"/>
    <w:rsid w:val="00CD4C52"/>
    <w:rsid w:val="00CD4D51"/>
    <w:rsid w:val="00CD51BA"/>
    <w:rsid w:val="00CD551B"/>
    <w:rsid w:val="00CD5B24"/>
    <w:rsid w:val="00CD5E45"/>
    <w:rsid w:val="00CD6148"/>
    <w:rsid w:val="00CD6179"/>
    <w:rsid w:val="00CD62BA"/>
    <w:rsid w:val="00CD6554"/>
    <w:rsid w:val="00CD6800"/>
    <w:rsid w:val="00CD69B7"/>
    <w:rsid w:val="00CD6A6C"/>
    <w:rsid w:val="00CD6C9A"/>
    <w:rsid w:val="00CD6E9B"/>
    <w:rsid w:val="00CD6F0D"/>
    <w:rsid w:val="00CD70BC"/>
    <w:rsid w:val="00CD711F"/>
    <w:rsid w:val="00CD7802"/>
    <w:rsid w:val="00CD7811"/>
    <w:rsid w:val="00CD7952"/>
    <w:rsid w:val="00CD7CCF"/>
    <w:rsid w:val="00CD7D0D"/>
    <w:rsid w:val="00CD7D8F"/>
    <w:rsid w:val="00CD7E55"/>
    <w:rsid w:val="00CE034C"/>
    <w:rsid w:val="00CE040B"/>
    <w:rsid w:val="00CE086B"/>
    <w:rsid w:val="00CE111A"/>
    <w:rsid w:val="00CE1242"/>
    <w:rsid w:val="00CE128F"/>
    <w:rsid w:val="00CE163E"/>
    <w:rsid w:val="00CE16F9"/>
    <w:rsid w:val="00CE1BA7"/>
    <w:rsid w:val="00CE1F02"/>
    <w:rsid w:val="00CE2037"/>
    <w:rsid w:val="00CE2230"/>
    <w:rsid w:val="00CE2507"/>
    <w:rsid w:val="00CE25C9"/>
    <w:rsid w:val="00CE25E8"/>
    <w:rsid w:val="00CE2618"/>
    <w:rsid w:val="00CE2703"/>
    <w:rsid w:val="00CE2A2B"/>
    <w:rsid w:val="00CE2BD5"/>
    <w:rsid w:val="00CE2C31"/>
    <w:rsid w:val="00CE2CA3"/>
    <w:rsid w:val="00CE2E9F"/>
    <w:rsid w:val="00CE3242"/>
    <w:rsid w:val="00CE32C0"/>
    <w:rsid w:val="00CE331A"/>
    <w:rsid w:val="00CE3341"/>
    <w:rsid w:val="00CE3427"/>
    <w:rsid w:val="00CE3716"/>
    <w:rsid w:val="00CE3B86"/>
    <w:rsid w:val="00CE3E2A"/>
    <w:rsid w:val="00CE41F4"/>
    <w:rsid w:val="00CE4482"/>
    <w:rsid w:val="00CE44A2"/>
    <w:rsid w:val="00CE4706"/>
    <w:rsid w:val="00CE491F"/>
    <w:rsid w:val="00CE4DE8"/>
    <w:rsid w:val="00CE514B"/>
    <w:rsid w:val="00CE5269"/>
    <w:rsid w:val="00CE56DE"/>
    <w:rsid w:val="00CE58B7"/>
    <w:rsid w:val="00CE5BB7"/>
    <w:rsid w:val="00CE5E03"/>
    <w:rsid w:val="00CE6234"/>
    <w:rsid w:val="00CE6393"/>
    <w:rsid w:val="00CE63A9"/>
    <w:rsid w:val="00CE6590"/>
    <w:rsid w:val="00CE6B43"/>
    <w:rsid w:val="00CE6BE2"/>
    <w:rsid w:val="00CE6BE3"/>
    <w:rsid w:val="00CE6DF7"/>
    <w:rsid w:val="00CE70E2"/>
    <w:rsid w:val="00CE7201"/>
    <w:rsid w:val="00CE7308"/>
    <w:rsid w:val="00CE74F0"/>
    <w:rsid w:val="00CE7621"/>
    <w:rsid w:val="00CE7630"/>
    <w:rsid w:val="00CE7EB6"/>
    <w:rsid w:val="00CF06A5"/>
    <w:rsid w:val="00CF0792"/>
    <w:rsid w:val="00CF0AF6"/>
    <w:rsid w:val="00CF0CBD"/>
    <w:rsid w:val="00CF11BE"/>
    <w:rsid w:val="00CF1325"/>
    <w:rsid w:val="00CF142B"/>
    <w:rsid w:val="00CF1438"/>
    <w:rsid w:val="00CF1680"/>
    <w:rsid w:val="00CF1992"/>
    <w:rsid w:val="00CF1B17"/>
    <w:rsid w:val="00CF1F87"/>
    <w:rsid w:val="00CF1FEC"/>
    <w:rsid w:val="00CF219B"/>
    <w:rsid w:val="00CF232D"/>
    <w:rsid w:val="00CF25E5"/>
    <w:rsid w:val="00CF2996"/>
    <w:rsid w:val="00CF2BFB"/>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4B0"/>
    <w:rsid w:val="00CF55C5"/>
    <w:rsid w:val="00CF598C"/>
    <w:rsid w:val="00CF5BA0"/>
    <w:rsid w:val="00CF6252"/>
    <w:rsid w:val="00CF625F"/>
    <w:rsid w:val="00CF634B"/>
    <w:rsid w:val="00CF6C67"/>
    <w:rsid w:val="00CF6F4F"/>
    <w:rsid w:val="00CF70F7"/>
    <w:rsid w:val="00CF75D0"/>
    <w:rsid w:val="00CF775D"/>
    <w:rsid w:val="00CF78A9"/>
    <w:rsid w:val="00CF7A9C"/>
    <w:rsid w:val="00CF7D02"/>
    <w:rsid w:val="00D0024C"/>
    <w:rsid w:val="00D005E1"/>
    <w:rsid w:val="00D007C8"/>
    <w:rsid w:val="00D00855"/>
    <w:rsid w:val="00D0096F"/>
    <w:rsid w:val="00D009C8"/>
    <w:rsid w:val="00D00A06"/>
    <w:rsid w:val="00D00BCD"/>
    <w:rsid w:val="00D0109E"/>
    <w:rsid w:val="00D014F4"/>
    <w:rsid w:val="00D018F9"/>
    <w:rsid w:val="00D01956"/>
    <w:rsid w:val="00D01A0E"/>
    <w:rsid w:val="00D01A4D"/>
    <w:rsid w:val="00D01B4B"/>
    <w:rsid w:val="00D01D72"/>
    <w:rsid w:val="00D02573"/>
    <w:rsid w:val="00D02C4D"/>
    <w:rsid w:val="00D02C4F"/>
    <w:rsid w:val="00D03274"/>
    <w:rsid w:val="00D036AE"/>
    <w:rsid w:val="00D036C2"/>
    <w:rsid w:val="00D038CD"/>
    <w:rsid w:val="00D03AF0"/>
    <w:rsid w:val="00D043CB"/>
    <w:rsid w:val="00D04587"/>
    <w:rsid w:val="00D047EE"/>
    <w:rsid w:val="00D04857"/>
    <w:rsid w:val="00D04C17"/>
    <w:rsid w:val="00D04E3B"/>
    <w:rsid w:val="00D05075"/>
    <w:rsid w:val="00D05266"/>
    <w:rsid w:val="00D05548"/>
    <w:rsid w:val="00D05971"/>
    <w:rsid w:val="00D05AF9"/>
    <w:rsid w:val="00D05CAD"/>
    <w:rsid w:val="00D05D43"/>
    <w:rsid w:val="00D060EE"/>
    <w:rsid w:val="00D060FB"/>
    <w:rsid w:val="00D06117"/>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4C"/>
    <w:rsid w:val="00D10EE7"/>
    <w:rsid w:val="00D110D9"/>
    <w:rsid w:val="00D112A7"/>
    <w:rsid w:val="00D11370"/>
    <w:rsid w:val="00D114F3"/>
    <w:rsid w:val="00D1152B"/>
    <w:rsid w:val="00D11BB0"/>
    <w:rsid w:val="00D11CF3"/>
    <w:rsid w:val="00D11F28"/>
    <w:rsid w:val="00D1203F"/>
    <w:rsid w:val="00D1212C"/>
    <w:rsid w:val="00D12161"/>
    <w:rsid w:val="00D1233D"/>
    <w:rsid w:val="00D12443"/>
    <w:rsid w:val="00D126A4"/>
    <w:rsid w:val="00D12957"/>
    <w:rsid w:val="00D129DD"/>
    <w:rsid w:val="00D12B97"/>
    <w:rsid w:val="00D12D86"/>
    <w:rsid w:val="00D12F88"/>
    <w:rsid w:val="00D1320E"/>
    <w:rsid w:val="00D1337B"/>
    <w:rsid w:val="00D133A9"/>
    <w:rsid w:val="00D13535"/>
    <w:rsid w:val="00D13809"/>
    <w:rsid w:val="00D13858"/>
    <w:rsid w:val="00D138BA"/>
    <w:rsid w:val="00D138F6"/>
    <w:rsid w:val="00D139D1"/>
    <w:rsid w:val="00D13BA3"/>
    <w:rsid w:val="00D13D58"/>
    <w:rsid w:val="00D14108"/>
    <w:rsid w:val="00D1421B"/>
    <w:rsid w:val="00D1427B"/>
    <w:rsid w:val="00D143E2"/>
    <w:rsid w:val="00D148FD"/>
    <w:rsid w:val="00D1492E"/>
    <w:rsid w:val="00D1493B"/>
    <w:rsid w:val="00D14BEF"/>
    <w:rsid w:val="00D14DD4"/>
    <w:rsid w:val="00D15038"/>
    <w:rsid w:val="00D15373"/>
    <w:rsid w:val="00D1537C"/>
    <w:rsid w:val="00D15634"/>
    <w:rsid w:val="00D156A7"/>
    <w:rsid w:val="00D15F56"/>
    <w:rsid w:val="00D162C6"/>
    <w:rsid w:val="00D163FF"/>
    <w:rsid w:val="00D16CD4"/>
    <w:rsid w:val="00D17343"/>
    <w:rsid w:val="00D17438"/>
    <w:rsid w:val="00D174A1"/>
    <w:rsid w:val="00D177AC"/>
    <w:rsid w:val="00D17A48"/>
    <w:rsid w:val="00D17C06"/>
    <w:rsid w:val="00D20226"/>
    <w:rsid w:val="00D20992"/>
    <w:rsid w:val="00D209B3"/>
    <w:rsid w:val="00D209FC"/>
    <w:rsid w:val="00D2192B"/>
    <w:rsid w:val="00D221B1"/>
    <w:rsid w:val="00D22354"/>
    <w:rsid w:val="00D224E1"/>
    <w:rsid w:val="00D2280E"/>
    <w:rsid w:val="00D22B5F"/>
    <w:rsid w:val="00D23133"/>
    <w:rsid w:val="00D23309"/>
    <w:rsid w:val="00D23540"/>
    <w:rsid w:val="00D23CAF"/>
    <w:rsid w:val="00D23D45"/>
    <w:rsid w:val="00D23D5B"/>
    <w:rsid w:val="00D23EFB"/>
    <w:rsid w:val="00D24192"/>
    <w:rsid w:val="00D244D6"/>
    <w:rsid w:val="00D249A5"/>
    <w:rsid w:val="00D24C48"/>
    <w:rsid w:val="00D24DF6"/>
    <w:rsid w:val="00D24EBF"/>
    <w:rsid w:val="00D259B3"/>
    <w:rsid w:val="00D25B4B"/>
    <w:rsid w:val="00D25E96"/>
    <w:rsid w:val="00D26162"/>
    <w:rsid w:val="00D2642C"/>
    <w:rsid w:val="00D2674D"/>
    <w:rsid w:val="00D27288"/>
    <w:rsid w:val="00D2751C"/>
    <w:rsid w:val="00D27697"/>
    <w:rsid w:val="00D2774E"/>
    <w:rsid w:val="00D277D7"/>
    <w:rsid w:val="00D278C3"/>
    <w:rsid w:val="00D27AFA"/>
    <w:rsid w:val="00D27B4A"/>
    <w:rsid w:val="00D27EC9"/>
    <w:rsid w:val="00D30185"/>
    <w:rsid w:val="00D301B6"/>
    <w:rsid w:val="00D30AA5"/>
    <w:rsid w:val="00D3108D"/>
    <w:rsid w:val="00D31250"/>
    <w:rsid w:val="00D31326"/>
    <w:rsid w:val="00D313C3"/>
    <w:rsid w:val="00D313E2"/>
    <w:rsid w:val="00D3152E"/>
    <w:rsid w:val="00D316A1"/>
    <w:rsid w:val="00D319A1"/>
    <w:rsid w:val="00D319FB"/>
    <w:rsid w:val="00D31B6E"/>
    <w:rsid w:val="00D31C5B"/>
    <w:rsid w:val="00D31CF6"/>
    <w:rsid w:val="00D3225D"/>
    <w:rsid w:val="00D32592"/>
    <w:rsid w:val="00D32737"/>
    <w:rsid w:val="00D32CF3"/>
    <w:rsid w:val="00D33259"/>
    <w:rsid w:val="00D33266"/>
    <w:rsid w:val="00D3350D"/>
    <w:rsid w:val="00D336F3"/>
    <w:rsid w:val="00D337EE"/>
    <w:rsid w:val="00D339D0"/>
    <w:rsid w:val="00D33EE8"/>
    <w:rsid w:val="00D33F11"/>
    <w:rsid w:val="00D33FAE"/>
    <w:rsid w:val="00D340B7"/>
    <w:rsid w:val="00D34158"/>
    <w:rsid w:val="00D34318"/>
    <w:rsid w:val="00D34593"/>
    <w:rsid w:val="00D345CF"/>
    <w:rsid w:val="00D3466C"/>
    <w:rsid w:val="00D34A10"/>
    <w:rsid w:val="00D34AE9"/>
    <w:rsid w:val="00D34DCF"/>
    <w:rsid w:val="00D350AC"/>
    <w:rsid w:val="00D3520B"/>
    <w:rsid w:val="00D35470"/>
    <w:rsid w:val="00D35576"/>
    <w:rsid w:val="00D35649"/>
    <w:rsid w:val="00D357D5"/>
    <w:rsid w:val="00D358D2"/>
    <w:rsid w:val="00D35A5F"/>
    <w:rsid w:val="00D35B7D"/>
    <w:rsid w:val="00D35DAD"/>
    <w:rsid w:val="00D35EA8"/>
    <w:rsid w:val="00D35FBD"/>
    <w:rsid w:val="00D3600E"/>
    <w:rsid w:val="00D3604E"/>
    <w:rsid w:val="00D3621B"/>
    <w:rsid w:val="00D3628B"/>
    <w:rsid w:val="00D3639A"/>
    <w:rsid w:val="00D363DE"/>
    <w:rsid w:val="00D36AD0"/>
    <w:rsid w:val="00D37025"/>
    <w:rsid w:val="00D371CB"/>
    <w:rsid w:val="00D371D3"/>
    <w:rsid w:val="00D37692"/>
    <w:rsid w:val="00D37919"/>
    <w:rsid w:val="00D37951"/>
    <w:rsid w:val="00D37B14"/>
    <w:rsid w:val="00D37ECD"/>
    <w:rsid w:val="00D37F09"/>
    <w:rsid w:val="00D37F58"/>
    <w:rsid w:val="00D402F7"/>
    <w:rsid w:val="00D414D9"/>
    <w:rsid w:val="00D415F1"/>
    <w:rsid w:val="00D415F7"/>
    <w:rsid w:val="00D41980"/>
    <w:rsid w:val="00D41999"/>
    <w:rsid w:val="00D41C08"/>
    <w:rsid w:val="00D41DD5"/>
    <w:rsid w:val="00D41F07"/>
    <w:rsid w:val="00D42131"/>
    <w:rsid w:val="00D422DA"/>
    <w:rsid w:val="00D42471"/>
    <w:rsid w:val="00D42572"/>
    <w:rsid w:val="00D4265D"/>
    <w:rsid w:val="00D42691"/>
    <w:rsid w:val="00D426AD"/>
    <w:rsid w:val="00D42A5D"/>
    <w:rsid w:val="00D42AF1"/>
    <w:rsid w:val="00D42BC8"/>
    <w:rsid w:val="00D434CF"/>
    <w:rsid w:val="00D43672"/>
    <w:rsid w:val="00D43694"/>
    <w:rsid w:val="00D436EF"/>
    <w:rsid w:val="00D4387B"/>
    <w:rsid w:val="00D43885"/>
    <w:rsid w:val="00D43A91"/>
    <w:rsid w:val="00D43CD4"/>
    <w:rsid w:val="00D43EAE"/>
    <w:rsid w:val="00D43FA3"/>
    <w:rsid w:val="00D441DF"/>
    <w:rsid w:val="00D4470D"/>
    <w:rsid w:val="00D44919"/>
    <w:rsid w:val="00D449C0"/>
    <w:rsid w:val="00D44CB6"/>
    <w:rsid w:val="00D452E4"/>
    <w:rsid w:val="00D453B5"/>
    <w:rsid w:val="00D453D4"/>
    <w:rsid w:val="00D45427"/>
    <w:rsid w:val="00D457C6"/>
    <w:rsid w:val="00D4591F"/>
    <w:rsid w:val="00D45B73"/>
    <w:rsid w:val="00D45C93"/>
    <w:rsid w:val="00D45D10"/>
    <w:rsid w:val="00D45D98"/>
    <w:rsid w:val="00D45E3E"/>
    <w:rsid w:val="00D460A5"/>
    <w:rsid w:val="00D4615E"/>
    <w:rsid w:val="00D461D2"/>
    <w:rsid w:val="00D46A39"/>
    <w:rsid w:val="00D46A61"/>
    <w:rsid w:val="00D46AE4"/>
    <w:rsid w:val="00D46E02"/>
    <w:rsid w:val="00D477FC"/>
    <w:rsid w:val="00D47D55"/>
    <w:rsid w:val="00D47DCC"/>
    <w:rsid w:val="00D47ED3"/>
    <w:rsid w:val="00D502DC"/>
    <w:rsid w:val="00D5099A"/>
    <w:rsid w:val="00D509B9"/>
    <w:rsid w:val="00D509DD"/>
    <w:rsid w:val="00D50DF1"/>
    <w:rsid w:val="00D50E79"/>
    <w:rsid w:val="00D50F31"/>
    <w:rsid w:val="00D50FA2"/>
    <w:rsid w:val="00D5156B"/>
    <w:rsid w:val="00D51789"/>
    <w:rsid w:val="00D519F4"/>
    <w:rsid w:val="00D51B83"/>
    <w:rsid w:val="00D52A5C"/>
    <w:rsid w:val="00D52DDC"/>
    <w:rsid w:val="00D52F90"/>
    <w:rsid w:val="00D53252"/>
    <w:rsid w:val="00D53306"/>
    <w:rsid w:val="00D5344C"/>
    <w:rsid w:val="00D53768"/>
    <w:rsid w:val="00D53860"/>
    <w:rsid w:val="00D53B84"/>
    <w:rsid w:val="00D543FF"/>
    <w:rsid w:val="00D5464E"/>
    <w:rsid w:val="00D54D6A"/>
    <w:rsid w:val="00D5508C"/>
    <w:rsid w:val="00D55103"/>
    <w:rsid w:val="00D55389"/>
    <w:rsid w:val="00D5577A"/>
    <w:rsid w:val="00D558E4"/>
    <w:rsid w:val="00D55997"/>
    <w:rsid w:val="00D559CC"/>
    <w:rsid w:val="00D55A69"/>
    <w:rsid w:val="00D55BDD"/>
    <w:rsid w:val="00D55E3E"/>
    <w:rsid w:val="00D55FAD"/>
    <w:rsid w:val="00D56147"/>
    <w:rsid w:val="00D567B8"/>
    <w:rsid w:val="00D5684C"/>
    <w:rsid w:val="00D56BB4"/>
    <w:rsid w:val="00D573A3"/>
    <w:rsid w:val="00D575B9"/>
    <w:rsid w:val="00D5774C"/>
    <w:rsid w:val="00D57905"/>
    <w:rsid w:val="00D57B40"/>
    <w:rsid w:val="00D57C5B"/>
    <w:rsid w:val="00D57EAC"/>
    <w:rsid w:val="00D57F0D"/>
    <w:rsid w:val="00D6055E"/>
    <w:rsid w:val="00D610EA"/>
    <w:rsid w:val="00D61337"/>
    <w:rsid w:val="00D613AB"/>
    <w:rsid w:val="00D614AC"/>
    <w:rsid w:val="00D61995"/>
    <w:rsid w:val="00D61BED"/>
    <w:rsid w:val="00D61D35"/>
    <w:rsid w:val="00D61E35"/>
    <w:rsid w:val="00D61FEC"/>
    <w:rsid w:val="00D62884"/>
    <w:rsid w:val="00D62DAA"/>
    <w:rsid w:val="00D62ECA"/>
    <w:rsid w:val="00D62F40"/>
    <w:rsid w:val="00D63193"/>
    <w:rsid w:val="00D6332C"/>
    <w:rsid w:val="00D63C3E"/>
    <w:rsid w:val="00D63D42"/>
    <w:rsid w:val="00D63ED5"/>
    <w:rsid w:val="00D63F99"/>
    <w:rsid w:val="00D6491F"/>
    <w:rsid w:val="00D649CC"/>
    <w:rsid w:val="00D64A8F"/>
    <w:rsid w:val="00D64D00"/>
    <w:rsid w:val="00D64F15"/>
    <w:rsid w:val="00D65347"/>
    <w:rsid w:val="00D65369"/>
    <w:rsid w:val="00D655D4"/>
    <w:rsid w:val="00D65C96"/>
    <w:rsid w:val="00D65CDE"/>
    <w:rsid w:val="00D66190"/>
    <w:rsid w:val="00D66521"/>
    <w:rsid w:val="00D666DB"/>
    <w:rsid w:val="00D66DE0"/>
    <w:rsid w:val="00D67095"/>
    <w:rsid w:val="00D670C5"/>
    <w:rsid w:val="00D6770A"/>
    <w:rsid w:val="00D67DB1"/>
    <w:rsid w:val="00D703A1"/>
    <w:rsid w:val="00D70884"/>
    <w:rsid w:val="00D70952"/>
    <w:rsid w:val="00D70B11"/>
    <w:rsid w:val="00D70C4D"/>
    <w:rsid w:val="00D70F22"/>
    <w:rsid w:val="00D713FD"/>
    <w:rsid w:val="00D71508"/>
    <w:rsid w:val="00D7176A"/>
    <w:rsid w:val="00D71A33"/>
    <w:rsid w:val="00D71AA4"/>
    <w:rsid w:val="00D721C3"/>
    <w:rsid w:val="00D72A67"/>
    <w:rsid w:val="00D72A6E"/>
    <w:rsid w:val="00D72B4D"/>
    <w:rsid w:val="00D72B89"/>
    <w:rsid w:val="00D72DBC"/>
    <w:rsid w:val="00D72E4A"/>
    <w:rsid w:val="00D72E55"/>
    <w:rsid w:val="00D733D4"/>
    <w:rsid w:val="00D734BB"/>
    <w:rsid w:val="00D734ED"/>
    <w:rsid w:val="00D73C37"/>
    <w:rsid w:val="00D73D50"/>
    <w:rsid w:val="00D7402F"/>
    <w:rsid w:val="00D74083"/>
    <w:rsid w:val="00D74187"/>
    <w:rsid w:val="00D74211"/>
    <w:rsid w:val="00D742D4"/>
    <w:rsid w:val="00D74613"/>
    <w:rsid w:val="00D74797"/>
    <w:rsid w:val="00D74A09"/>
    <w:rsid w:val="00D74FAD"/>
    <w:rsid w:val="00D75147"/>
    <w:rsid w:val="00D7526B"/>
    <w:rsid w:val="00D753CA"/>
    <w:rsid w:val="00D75C29"/>
    <w:rsid w:val="00D75E18"/>
    <w:rsid w:val="00D7601F"/>
    <w:rsid w:val="00D765D6"/>
    <w:rsid w:val="00D76BB1"/>
    <w:rsid w:val="00D76C3C"/>
    <w:rsid w:val="00D76D13"/>
    <w:rsid w:val="00D76D75"/>
    <w:rsid w:val="00D77204"/>
    <w:rsid w:val="00D777CE"/>
    <w:rsid w:val="00D779A0"/>
    <w:rsid w:val="00D77CDB"/>
    <w:rsid w:val="00D77E1F"/>
    <w:rsid w:val="00D77E77"/>
    <w:rsid w:val="00D8000C"/>
    <w:rsid w:val="00D802E8"/>
    <w:rsid w:val="00D80AAF"/>
    <w:rsid w:val="00D80D33"/>
    <w:rsid w:val="00D81048"/>
    <w:rsid w:val="00D810A4"/>
    <w:rsid w:val="00D810ED"/>
    <w:rsid w:val="00D812A9"/>
    <w:rsid w:val="00D814F0"/>
    <w:rsid w:val="00D81519"/>
    <w:rsid w:val="00D815E4"/>
    <w:rsid w:val="00D81954"/>
    <w:rsid w:val="00D819CE"/>
    <w:rsid w:val="00D81D89"/>
    <w:rsid w:val="00D820CC"/>
    <w:rsid w:val="00D822BD"/>
    <w:rsid w:val="00D82413"/>
    <w:rsid w:val="00D8283C"/>
    <w:rsid w:val="00D82C74"/>
    <w:rsid w:val="00D82D24"/>
    <w:rsid w:val="00D82D8A"/>
    <w:rsid w:val="00D82E9C"/>
    <w:rsid w:val="00D8324F"/>
    <w:rsid w:val="00D832AF"/>
    <w:rsid w:val="00D83623"/>
    <w:rsid w:val="00D8392F"/>
    <w:rsid w:val="00D83D24"/>
    <w:rsid w:val="00D840E0"/>
    <w:rsid w:val="00D840E2"/>
    <w:rsid w:val="00D841FB"/>
    <w:rsid w:val="00D84361"/>
    <w:rsid w:val="00D844F8"/>
    <w:rsid w:val="00D8450A"/>
    <w:rsid w:val="00D846A9"/>
    <w:rsid w:val="00D84909"/>
    <w:rsid w:val="00D84E43"/>
    <w:rsid w:val="00D84FD9"/>
    <w:rsid w:val="00D850CE"/>
    <w:rsid w:val="00D854E5"/>
    <w:rsid w:val="00D855F5"/>
    <w:rsid w:val="00D85931"/>
    <w:rsid w:val="00D85990"/>
    <w:rsid w:val="00D85C6F"/>
    <w:rsid w:val="00D85EF6"/>
    <w:rsid w:val="00D8635B"/>
    <w:rsid w:val="00D8638F"/>
    <w:rsid w:val="00D86414"/>
    <w:rsid w:val="00D865BE"/>
    <w:rsid w:val="00D86682"/>
    <w:rsid w:val="00D867A1"/>
    <w:rsid w:val="00D86E39"/>
    <w:rsid w:val="00D86F88"/>
    <w:rsid w:val="00D87632"/>
    <w:rsid w:val="00D87899"/>
    <w:rsid w:val="00D879C4"/>
    <w:rsid w:val="00D87DBD"/>
    <w:rsid w:val="00D901BD"/>
    <w:rsid w:val="00D903B0"/>
    <w:rsid w:val="00D904E7"/>
    <w:rsid w:val="00D90985"/>
    <w:rsid w:val="00D909B0"/>
    <w:rsid w:val="00D90DCF"/>
    <w:rsid w:val="00D912F4"/>
    <w:rsid w:val="00D913C9"/>
    <w:rsid w:val="00D91615"/>
    <w:rsid w:val="00D9199D"/>
    <w:rsid w:val="00D91B3D"/>
    <w:rsid w:val="00D91EA4"/>
    <w:rsid w:val="00D9223A"/>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3A0"/>
    <w:rsid w:val="00D947A8"/>
    <w:rsid w:val="00D947EE"/>
    <w:rsid w:val="00D953B2"/>
    <w:rsid w:val="00D95415"/>
    <w:rsid w:val="00D95A26"/>
    <w:rsid w:val="00D95FCA"/>
    <w:rsid w:val="00D964A6"/>
    <w:rsid w:val="00D9652D"/>
    <w:rsid w:val="00D96685"/>
    <w:rsid w:val="00D9680F"/>
    <w:rsid w:val="00D96CF5"/>
    <w:rsid w:val="00D96CF8"/>
    <w:rsid w:val="00D96F14"/>
    <w:rsid w:val="00D96FB7"/>
    <w:rsid w:val="00D97645"/>
    <w:rsid w:val="00D97EEC"/>
    <w:rsid w:val="00D97F9B"/>
    <w:rsid w:val="00DA0284"/>
    <w:rsid w:val="00DA08AC"/>
    <w:rsid w:val="00DA08D9"/>
    <w:rsid w:val="00DA096D"/>
    <w:rsid w:val="00DA099E"/>
    <w:rsid w:val="00DA0B01"/>
    <w:rsid w:val="00DA0E7E"/>
    <w:rsid w:val="00DA1303"/>
    <w:rsid w:val="00DA1397"/>
    <w:rsid w:val="00DA14FA"/>
    <w:rsid w:val="00DA1979"/>
    <w:rsid w:val="00DA1C30"/>
    <w:rsid w:val="00DA1CC4"/>
    <w:rsid w:val="00DA21FB"/>
    <w:rsid w:val="00DA242F"/>
    <w:rsid w:val="00DA2579"/>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BDF"/>
    <w:rsid w:val="00DA4C42"/>
    <w:rsid w:val="00DA5517"/>
    <w:rsid w:val="00DA5537"/>
    <w:rsid w:val="00DA561B"/>
    <w:rsid w:val="00DA5639"/>
    <w:rsid w:val="00DA5682"/>
    <w:rsid w:val="00DA5775"/>
    <w:rsid w:val="00DA5B01"/>
    <w:rsid w:val="00DA5FA5"/>
    <w:rsid w:val="00DA61F4"/>
    <w:rsid w:val="00DA62FE"/>
    <w:rsid w:val="00DA6371"/>
    <w:rsid w:val="00DA65FA"/>
    <w:rsid w:val="00DA67AB"/>
    <w:rsid w:val="00DA6801"/>
    <w:rsid w:val="00DA6C29"/>
    <w:rsid w:val="00DA6FDB"/>
    <w:rsid w:val="00DA7268"/>
    <w:rsid w:val="00DA7390"/>
    <w:rsid w:val="00DA73D2"/>
    <w:rsid w:val="00DA76E6"/>
    <w:rsid w:val="00DA7733"/>
    <w:rsid w:val="00DA774E"/>
    <w:rsid w:val="00DA78D0"/>
    <w:rsid w:val="00DA7DD9"/>
    <w:rsid w:val="00DA7FA4"/>
    <w:rsid w:val="00DB0068"/>
    <w:rsid w:val="00DB0099"/>
    <w:rsid w:val="00DB02F8"/>
    <w:rsid w:val="00DB0727"/>
    <w:rsid w:val="00DB12FF"/>
    <w:rsid w:val="00DB1386"/>
    <w:rsid w:val="00DB13B6"/>
    <w:rsid w:val="00DB186F"/>
    <w:rsid w:val="00DB2041"/>
    <w:rsid w:val="00DB2E24"/>
    <w:rsid w:val="00DB3063"/>
    <w:rsid w:val="00DB30D4"/>
    <w:rsid w:val="00DB351A"/>
    <w:rsid w:val="00DB36BE"/>
    <w:rsid w:val="00DB398E"/>
    <w:rsid w:val="00DB3A37"/>
    <w:rsid w:val="00DB3A61"/>
    <w:rsid w:val="00DB3A77"/>
    <w:rsid w:val="00DB3BB4"/>
    <w:rsid w:val="00DB3C40"/>
    <w:rsid w:val="00DB424F"/>
    <w:rsid w:val="00DB426D"/>
    <w:rsid w:val="00DB43FC"/>
    <w:rsid w:val="00DB478F"/>
    <w:rsid w:val="00DB47A4"/>
    <w:rsid w:val="00DB4CD3"/>
    <w:rsid w:val="00DB4FB1"/>
    <w:rsid w:val="00DB51F1"/>
    <w:rsid w:val="00DB5369"/>
    <w:rsid w:val="00DB5413"/>
    <w:rsid w:val="00DB5894"/>
    <w:rsid w:val="00DB5A42"/>
    <w:rsid w:val="00DB5C8F"/>
    <w:rsid w:val="00DB5CB6"/>
    <w:rsid w:val="00DB5E79"/>
    <w:rsid w:val="00DB5EC6"/>
    <w:rsid w:val="00DB5ED3"/>
    <w:rsid w:val="00DB603C"/>
    <w:rsid w:val="00DB62F1"/>
    <w:rsid w:val="00DB659C"/>
    <w:rsid w:val="00DB65FF"/>
    <w:rsid w:val="00DB66B3"/>
    <w:rsid w:val="00DB6811"/>
    <w:rsid w:val="00DB6961"/>
    <w:rsid w:val="00DB699B"/>
    <w:rsid w:val="00DB6A06"/>
    <w:rsid w:val="00DB6AFD"/>
    <w:rsid w:val="00DB6E15"/>
    <w:rsid w:val="00DB71C8"/>
    <w:rsid w:val="00DB71D6"/>
    <w:rsid w:val="00DB7764"/>
    <w:rsid w:val="00DB77DB"/>
    <w:rsid w:val="00DB7960"/>
    <w:rsid w:val="00DB7D69"/>
    <w:rsid w:val="00DC009B"/>
    <w:rsid w:val="00DC02AB"/>
    <w:rsid w:val="00DC0307"/>
    <w:rsid w:val="00DC0436"/>
    <w:rsid w:val="00DC0447"/>
    <w:rsid w:val="00DC0550"/>
    <w:rsid w:val="00DC0B8B"/>
    <w:rsid w:val="00DC0C6A"/>
    <w:rsid w:val="00DC0CD7"/>
    <w:rsid w:val="00DC0F1F"/>
    <w:rsid w:val="00DC0F40"/>
    <w:rsid w:val="00DC123D"/>
    <w:rsid w:val="00DC13BC"/>
    <w:rsid w:val="00DC1D17"/>
    <w:rsid w:val="00DC1D5E"/>
    <w:rsid w:val="00DC2E8D"/>
    <w:rsid w:val="00DC30F1"/>
    <w:rsid w:val="00DC31FD"/>
    <w:rsid w:val="00DC372B"/>
    <w:rsid w:val="00DC3946"/>
    <w:rsid w:val="00DC3C04"/>
    <w:rsid w:val="00DC416F"/>
    <w:rsid w:val="00DC42BA"/>
    <w:rsid w:val="00DC4555"/>
    <w:rsid w:val="00DC45DF"/>
    <w:rsid w:val="00DC45EB"/>
    <w:rsid w:val="00DC4960"/>
    <w:rsid w:val="00DC4E2C"/>
    <w:rsid w:val="00DC505E"/>
    <w:rsid w:val="00DC529A"/>
    <w:rsid w:val="00DC53B8"/>
    <w:rsid w:val="00DC5E88"/>
    <w:rsid w:val="00DC5F48"/>
    <w:rsid w:val="00DC6474"/>
    <w:rsid w:val="00DC64C2"/>
    <w:rsid w:val="00DC6781"/>
    <w:rsid w:val="00DC6A50"/>
    <w:rsid w:val="00DC6C9C"/>
    <w:rsid w:val="00DC7028"/>
    <w:rsid w:val="00DC71D8"/>
    <w:rsid w:val="00DC71F7"/>
    <w:rsid w:val="00DC729E"/>
    <w:rsid w:val="00DC73F1"/>
    <w:rsid w:val="00DC75EE"/>
    <w:rsid w:val="00DC782F"/>
    <w:rsid w:val="00DC7D24"/>
    <w:rsid w:val="00DC7E7C"/>
    <w:rsid w:val="00DD016B"/>
    <w:rsid w:val="00DD0295"/>
    <w:rsid w:val="00DD02BC"/>
    <w:rsid w:val="00DD02D4"/>
    <w:rsid w:val="00DD04E2"/>
    <w:rsid w:val="00DD055D"/>
    <w:rsid w:val="00DD05E4"/>
    <w:rsid w:val="00DD061F"/>
    <w:rsid w:val="00DD0649"/>
    <w:rsid w:val="00DD081B"/>
    <w:rsid w:val="00DD0873"/>
    <w:rsid w:val="00DD0910"/>
    <w:rsid w:val="00DD0AA5"/>
    <w:rsid w:val="00DD0BEE"/>
    <w:rsid w:val="00DD0DD3"/>
    <w:rsid w:val="00DD142E"/>
    <w:rsid w:val="00DD16A1"/>
    <w:rsid w:val="00DD170A"/>
    <w:rsid w:val="00DD1C3A"/>
    <w:rsid w:val="00DD1E49"/>
    <w:rsid w:val="00DD26CE"/>
    <w:rsid w:val="00DD2828"/>
    <w:rsid w:val="00DD29E3"/>
    <w:rsid w:val="00DD2C60"/>
    <w:rsid w:val="00DD2C6B"/>
    <w:rsid w:val="00DD308C"/>
    <w:rsid w:val="00DD3145"/>
    <w:rsid w:val="00DD31FC"/>
    <w:rsid w:val="00DD3427"/>
    <w:rsid w:val="00DD34E6"/>
    <w:rsid w:val="00DD3D37"/>
    <w:rsid w:val="00DD3ECC"/>
    <w:rsid w:val="00DD3FB1"/>
    <w:rsid w:val="00DD4414"/>
    <w:rsid w:val="00DD4439"/>
    <w:rsid w:val="00DD44FE"/>
    <w:rsid w:val="00DD52EF"/>
    <w:rsid w:val="00DD544E"/>
    <w:rsid w:val="00DD5B2D"/>
    <w:rsid w:val="00DD5C79"/>
    <w:rsid w:val="00DD5C9B"/>
    <w:rsid w:val="00DD5E6F"/>
    <w:rsid w:val="00DD5EC0"/>
    <w:rsid w:val="00DD6114"/>
    <w:rsid w:val="00DD6224"/>
    <w:rsid w:val="00DD68F2"/>
    <w:rsid w:val="00DD6C31"/>
    <w:rsid w:val="00DD6D63"/>
    <w:rsid w:val="00DD6E8B"/>
    <w:rsid w:val="00DD6F67"/>
    <w:rsid w:val="00DD7075"/>
    <w:rsid w:val="00DD7236"/>
    <w:rsid w:val="00DD72A0"/>
    <w:rsid w:val="00DD753B"/>
    <w:rsid w:val="00DD7612"/>
    <w:rsid w:val="00DD76E9"/>
    <w:rsid w:val="00DD77F8"/>
    <w:rsid w:val="00DD79D3"/>
    <w:rsid w:val="00DD7A99"/>
    <w:rsid w:val="00DD7CB8"/>
    <w:rsid w:val="00DD7F32"/>
    <w:rsid w:val="00DE06E0"/>
    <w:rsid w:val="00DE0C37"/>
    <w:rsid w:val="00DE0F6F"/>
    <w:rsid w:val="00DE0F77"/>
    <w:rsid w:val="00DE0FB0"/>
    <w:rsid w:val="00DE116C"/>
    <w:rsid w:val="00DE12BF"/>
    <w:rsid w:val="00DE14E3"/>
    <w:rsid w:val="00DE1523"/>
    <w:rsid w:val="00DE1897"/>
    <w:rsid w:val="00DE1990"/>
    <w:rsid w:val="00DE1C20"/>
    <w:rsid w:val="00DE1DED"/>
    <w:rsid w:val="00DE201B"/>
    <w:rsid w:val="00DE203F"/>
    <w:rsid w:val="00DE20CE"/>
    <w:rsid w:val="00DE2138"/>
    <w:rsid w:val="00DE2393"/>
    <w:rsid w:val="00DE2701"/>
    <w:rsid w:val="00DE291C"/>
    <w:rsid w:val="00DE2ABC"/>
    <w:rsid w:val="00DE2B5B"/>
    <w:rsid w:val="00DE2D31"/>
    <w:rsid w:val="00DE2DD6"/>
    <w:rsid w:val="00DE2E01"/>
    <w:rsid w:val="00DE303A"/>
    <w:rsid w:val="00DE30B7"/>
    <w:rsid w:val="00DE3218"/>
    <w:rsid w:val="00DE3421"/>
    <w:rsid w:val="00DE36F7"/>
    <w:rsid w:val="00DE38EE"/>
    <w:rsid w:val="00DE3F89"/>
    <w:rsid w:val="00DE4062"/>
    <w:rsid w:val="00DE49B2"/>
    <w:rsid w:val="00DE4D5E"/>
    <w:rsid w:val="00DE4F67"/>
    <w:rsid w:val="00DE52E6"/>
    <w:rsid w:val="00DE5321"/>
    <w:rsid w:val="00DE56EC"/>
    <w:rsid w:val="00DE56F4"/>
    <w:rsid w:val="00DE5996"/>
    <w:rsid w:val="00DE5E78"/>
    <w:rsid w:val="00DE5FD8"/>
    <w:rsid w:val="00DE640C"/>
    <w:rsid w:val="00DE669F"/>
    <w:rsid w:val="00DE68A6"/>
    <w:rsid w:val="00DE6A0C"/>
    <w:rsid w:val="00DE6AB0"/>
    <w:rsid w:val="00DE6B15"/>
    <w:rsid w:val="00DE6C43"/>
    <w:rsid w:val="00DE7148"/>
    <w:rsid w:val="00DE7265"/>
    <w:rsid w:val="00DE766E"/>
    <w:rsid w:val="00DE7B04"/>
    <w:rsid w:val="00DE7E36"/>
    <w:rsid w:val="00DF03A0"/>
    <w:rsid w:val="00DF043A"/>
    <w:rsid w:val="00DF05D2"/>
    <w:rsid w:val="00DF0927"/>
    <w:rsid w:val="00DF0B83"/>
    <w:rsid w:val="00DF0C64"/>
    <w:rsid w:val="00DF0D3E"/>
    <w:rsid w:val="00DF138C"/>
    <w:rsid w:val="00DF1508"/>
    <w:rsid w:val="00DF150A"/>
    <w:rsid w:val="00DF15FB"/>
    <w:rsid w:val="00DF181D"/>
    <w:rsid w:val="00DF1CB3"/>
    <w:rsid w:val="00DF1F8F"/>
    <w:rsid w:val="00DF23C7"/>
    <w:rsid w:val="00DF2680"/>
    <w:rsid w:val="00DF2765"/>
    <w:rsid w:val="00DF2A27"/>
    <w:rsid w:val="00DF2A5D"/>
    <w:rsid w:val="00DF2B21"/>
    <w:rsid w:val="00DF2EB8"/>
    <w:rsid w:val="00DF304C"/>
    <w:rsid w:val="00DF3386"/>
    <w:rsid w:val="00DF3612"/>
    <w:rsid w:val="00DF3897"/>
    <w:rsid w:val="00DF3BA3"/>
    <w:rsid w:val="00DF3E4E"/>
    <w:rsid w:val="00DF3F30"/>
    <w:rsid w:val="00DF40BC"/>
    <w:rsid w:val="00DF411A"/>
    <w:rsid w:val="00DF4124"/>
    <w:rsid w:val="00DF49EA"/>
    <w:rsid w:val="00DF4EF5"/>
    <w:rsid w:val="00DF5203"/>
    <w:rsid w:val="00DF53FC"/>
    <w:rsid w:val="00DF5580"/>
    <w:rsid w:val="00DF573D"/>
    <w:rsid w:val="00DF6005"/>
    <w:rsid w:val="00DF6136"/>
    <w:rsid w:val="00DF613D"/>
    <w:rsid w:val="00DF628C"/>
    <w:rsid w:val="00DF62DF"/>
    <w:rsid w:val="00DF6400"/>
    <w:rsid w:val="00DF6A82"/>
    <w:rsid w:val="00DF6D44"/>
    <w:rsid w:val="00DF6ED8"/>
    <w:rsid w:val="00DF7C31"/>
    <w:rsid w:val="00DF7D55"/>
    <w:rsid w:val="00DF7F94"/>
    <w:rsid w:val="00E001B1"/>
    <w:rsid w:val="00E0071E"/>
    <w:rsid w:val="00E008FF"/>
    <w:rsid w:val="00E00996"/>
    <w:rsid w:val="00E009F9"/>
    <w:rsid w:val="00E00AF2"/>
    <w:rsid w:val="00E0192D"/>
    <w:rsid w:val="00E01AA5"/>
    <w:rsid w:val="00E01B8D"/>
    <w:rsid w:val="00E01BB5"/>
    <w:rsid w:val="00E01C3E"/>
    <w:rsid w:val="00E01F66"/>
    <w:rsid w:val="00E0270E"/>
    <w:rsid w:val="00E0281B"/>
    <w:rsid w:val="00E0288E"/>
    <w:rsid w:val="00E02DEE"/>
    <w:rsid w:val="00E02EE5"/>
    <w:rsid w:val="00E02F8C"/>
    <w:rsid w:val="00E03042"/>
    <w:rsid w:val="00E032D0"/>
    <w:rsid w:val="00E034A7"/>
    <w:rsid w:val="00E039F1"/>
    <w:rsid w:val="00E03AD9"/>
    <w:rsid w:val="00E03C00"/>
    <w:rsid w:val="00E03F0C"/>
    <w:rsid w:val="00E0416A"/>
    <w:rsid w:val="00E0421F"/>
    <w:rsid w:val="00E047D7"/>
    <w:rsid w:val="00E04D39"/>
    <w:rsid w:val="00E04D5B"/>
    <w:rsid w:val="00E0506A"/>
    <w:rsid w:val="00E0517B"/>
    <w:rsid w:val="00E053AE"/>
    <w:rsid w:val="00E054BF"/>
    <w:rsid w:val="00E05A0E"/>
    <w:rsid w:val="00E05A98"/>
    <w:rsid w:val="00E05C21"/>
    <w:rsid w:val="00E05D09"/>
    <w:rsid w:val="00E063E8"/>
    <w:rsid w:val="00E0643F"/>
    <w:rsid w:val="00E07137"/>
    <w:rsid w:val="00E07511"/>
    <w:rsid w:val="00E078DC"/>
    <w:rsid w:val="00E07CF7"/>
    <w:rsid w:val="00E07E8E"/>
    <w:rsid w:val="00E07F89"/>
    <w:rsid w:val="00E10171"/>
    <w:rsid w:val="00E1039D"/>
    <w:rsid w:val="00E1043E"/>
    <w:rsid w:val="00E10539"/>
    <w:rsid w:val="00E10B0E"/>
    <w:rsid w:val="00E10CE5"/>
    <w:rsid w:val="00E10D2A"/>
    <w:rsid w:val="00E10DB9"/>
    <w:rsid w:val="00E10E50"/>
    <w:rsid w:val="00E118B7"/>
    <w:rsid w:val="00E11ADD"/>
    <w:rsid w:val="00E11C29"/>
    <w:rsid w:val="00E11EFA"/>
    <w:rsid w:val="00E1211E"/>
    <w:rsid w:val="00E122F8"/>
    <w:rsid w:val="00E12449"/>
    <w:rsid w:val="00E124F1"/>
    <w:rsid w:val="00E1257D"/>
    <w:rsid w:val="00E13257"/>
    <w:rsid w:val="00E1327D"/>
    <w:rsid w:val="00E13426"/>
    <w:rsid w:val="00E135D4"/>
    <w:rsid w:val="00E1374A"/>
    <w:rsid w:val="00E13C72"/>
    <w:rsid w:val="00E143EA"/>
    <w:rsid w:val="00E144DE"/>
    <w:rsid w:val="00E1479C"/>
    <w:rsid w:val="00E149CF"/>
    <w:rsid w:val="00E14B6E"/>
    <w:rsid w:val="00E14D1B"/>
    <w:rsid w:val="00E14D82"/>
    <w:rsid w:val="00E14DCB"/>
    <w:rsid w:val="00E14EAC"/>
    <w:rsid w:val="00E1518D"/>
    <w:rsid w:val="00E15388"/>
    <w:rsid w:val="00E153B8"/>
    <w:rsid w:val="00E155E7"/>
    <w:rsid w:val="00E15C0C"/>
    <w:rsid w:val="00E15DC6"/>
    <w:rsid w:val="00E16011"/>
    <w:rsid w:val="00E163DA"/>
    <w:rsid w:val="00E16A1E"/>
    <w:rsid w:val="00E16E7B"/>
    <w:rsid w:val="00E16F9F"/>
    <w:rsid w:val="00E170D2"/>
    <w:rsid w:val="00E17227"/>
    <w:rsid w:val="00E17729"/>
    <w:rsid w:val="00E17814"/>
    <w:rsid w:val="00E178A4"/>
    <w:rsid w:val="00E17A9C"/>
    <w:rsid w:val="00E17C75"/>
    <w:rsid w:val="00E17FDB"/>
    <w:rsid w:val="00E201A5"/>
    <w:rsid w:val="00E20216"/>
    <w:rsid w:val="00E2021B"/>
    <w:rsid w:val="00E2054D"/>
    <w:rsid w:val="00E2056B"/>
    <w:rsid w:val="00E20642"/>
    <w:rsid w:val="00E206A4"/>
    <w:rsid w:val="00E20A9B"/>
    <w:rsid w:val="00E20C89"/>
    <w:rsid w:val="00E20E1E"/>
    <w:rsid w:val="00E20F62"/>
    <w:rsid w:val="00E211A5"/>
    <w:rsid w:val="00E21FE4"/>
    <w:rsid w:val="00E2221F"/>
    <w:rsid w:val="00E225BF"/>
    <w:rsid w:val="00E22B2D"/>
    <w:rsid w:val="00E22D6D"/>
    <w:rsid w:val="00E23483"/>
    <w:rsid w:val="00E235B8"/>
    <w:rsid w:val="00E2362E"/>
    <w:rsid w:val="00E2372F"/>
    <w:rsid w:val="00E23B2B"/>
    <w:rsid w:val="00E23D88"/>
    <w:rsid w:val="00E23FA8"/>
    <w:rsid w:val="00E241AD"/>
    <w:rsid w:val="00E2421E"/>
    <w:rsid w:val="00E2473B"/>
    <w:rsid w:val="00E24781"/>
    <w:rsid w:val="00E247B4"/>
    <w:rsid w:val="00E24AB7"/>
    <w:rsid w:val="00E24B07"/>
    <w:rsid w:val="00E24D17"/>
    <w:rsid w:val="00E258F7"/>
    <w:rsid w:val="00E25C5E"/>
    <w:rsid w:val="00E25DD0"/>
    <w:rsid w:val="00E2650C"/>
    <w:rsid w:val="00E266C9"/>
    <w:rsid w:val="00E2671A"/>
    <w:rsid w:val="00E26CC2"/>
    <w:rsid w:val="00E26F45"/>
    <w:rsid w:val="00E26FEE"/>
    <w:rsid w:val="00E2707B"/>
    <w:rsid w:val="00E273D0"/>
    <w:rsid w:val="00E27403"/>
    <w:rsid w:val="00E27626"/>
    <w:rsid w:val="00E276BC"/>
    <w:rsid w:val="00E276D2"/>
    <w:rsid w:val="00E300A4"/>
    <w:rsid w:val="00E301A4"/>
    <w:rsid w:val="00E3065B"/>
    <w:rsid w:val="00E30752"/>
    <w:rsid w:val="00E307BD"/>
    <w:rsid w:val="00E30C9F"/>
    <w:rsid w:val="00E30F1E"/>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007"/>
    <w:rsid w:val="00E35258"/>
    <w:rsid w:val="00E352C4"/>
    <w:rsid w:val="00E352CA"/>
    <w:rsid w:val="00E353CF"/>
    <w:rsid w:val="00E356F9"/>
    <w:rsid w:val="00E35999"/>
    <w:rsid w:val="00E35C6A"/>
    <w:rsid w:val="00E35D77"/>
    <w:rsid w:val="00E36332"/>
    <w:rsid w:val="00E3654F"/>
    <w:rsid w:val="00E36818"/>
    <w:rsid w:val="00E36A62"/>
    <w:rsid w:val="00E36F81"/>
    <w:rsid w:val="00E371F4"/>
    <w:rsid w:val="00E37347"/>
    <w:rsid w:val="00E374FE"/>
    <w:rsid w:val="00E37CB2"/>
    <w:rsid w:val="00E4017A"/>
    <w:rsid w:val="00E40430"/>
    <w:rsid w:val="00E407D5"/>
    <w:rsid w:val="00E40950"/>
    <w:rsid w:val="00E40A80"/>
    <w:rsid w:val="00E40D2E"/>
    <w:rsid w:val="00E411CB"/>
    <w:rsid w:val="00E41792"/>
    <w:rsid w:val="00E41A61"/>
    <w:rsid w:val="00E41B57"/>
    <w:rsid w:val="00E41D92"/>
    <w:rsid w:val="00E422E2"/>
    <w:rsid w:val="00E427E1"/>
    <w:rsid w:val="00E42B37"/>
    <w:rsid w:val="00E42C5A"/>
    <w:rsid w:val="00E42CD7"/>
    <w:rsid w:val="00E432C4"/>
    <w:rsid w:val="00E432DB"/>
    <w:rsid w:val="00E436D3"/>
    <w:rsid w:val="00E43954"/>
    <w:rsid w:val="00E43A0A"/>
    <w:rsid w:val="00E43AB4"/>
    <w:rsid w:val="00E43BD2"/>
    <w:rsid w:val="00E43FA8"/>
    <w:rsid w:val="00E442B0"/>
    <w:rsid w:val="00E44779"/>
    <w:rsid w:val="00E449FD"/>
    <w:rsid w:val="00E44B89"/>
    <w:rsid w:val="00E44D4C"/>
    <w:rsid w:val="00E453D7"/>
    <w:rsid w:val="00E45632"/>
    <w:rsid w:val="00E4569F"/>
    <w:rsid w:val="00E4588F"/>
    <w:rsid w:val="00E45F9B"/>
    <w:rsid w:val="00E46368"/>
    <w:rsid w:val="00E46524"/>
    <w:rsid w:val="00E46D21"/>
    <w:rsid w:val="00E46D6A"/>
    <w:rsid w:val="00E46E8C"/>
    <w:rsid w:val="00E46F55"/>
    <w:rsid w:val="00E470F9"/>
    <w:rsid w:val="00E472E9"/>
    <w:rsid w:val="00E47409"/>
    <w:rsid w:val="00E47BA9"/>
    <w:rsid w:val="00E47C58"/>
    <w:rsid w:val="00E47DD9"/>
    <w:rsid w:val="00E47E0A"/>
    <w:rsid w:val="00E47E6F"/>
    <w:rsid w:val="00E50285"/>
    <w:rsid w:val="00E5030E"/>
    <w:rsid w:val="00E506F6"/>
    <w:rsid w:val="00E50752"/>
    <w:rsid w:val="00E5095A"/>
    <w:rsid w:val="00E50C8B"/>
    <w:rsid w:val="00E50DA9"/>
    <w:rsid w:val="00E51054"/>
    <w:rsid w:val="00E510DD"/>
    <w:rsid w:val="00E51167"/>
    <w:rsid w:val="00E51457"/>
    <w:rsid w:val="00E516EA"/>
    <w:rsid w:val="00E51B2A"/>
    <w:rsid w:val="00E51C8B"/>
    <w:rsid w:val="00E52207"/>
    <w:rsid w:val="00E52594"/>
    <w:rsid w:val="00E52753"/>
    <w:rsid w:val="00E527F2"/>
    <w:rsid w:val="00E52D59"/>
    <w:rsid w:val="00E52F04"/>
    <w:rsid w:val="00E5303E"/>
    <w:rsid w:val="00E5311F"/>
    <w:rsid w:val="00E53327"/>
    <w:rsid w:val="00E53546"/>
    <w:rsid w:val="00E53876"/>
    <w:rsid w:val="00E53AD5"/>
    <w:rsid w:val="00E53ED8"/>
    <w:rsid w:val="00E53F1D"/>
    <w:rsid w:val="00E5413B"/>
    <w:rsid w:val="00E542E7"/>
    <w:rsid w:val="00E544C7"/>
    <w:rsid w:val="00E5487B"/>
    <w:rsid w:val="00E54C1A"/>
    <w:rsid w:val="00E54E4C"/>
    <w:rsid w:val="00E55225"/>
    <w:rsid w:val="00E55706"/>
    <w:rsid w:val="00E55A81"/>
    <w:rsid w:val="00E55EB3"/>
    <w:rsid w:val="00E55F57"/>
    <w:rsid w:val="00E56069"/>
    <w:rsid w:val="00E562C4"/>
    <w:rsid w:val="00E565B7"/>
    <w:rsid w:val="00E56878"/>
    <w:rsid w:val="00E56BFC"/>
    <w:rsid w:val="00E56E79"/>
    <w:rsid w:val="00E56FBE"/>
    <w:rsid w:val="00E570B9"/>
    <w:rsid w:val="00E57104"/>
    <w:rsid w:val="00E571A2"/>
    <w:rsid w:val="00E5762F"/>
    <w:rsid w:val="00E577F9"/>
    <w:rsid w:val="00E5784E"/>
    <w:rsid w:val="00E57A57"/>
    <w:rsid w:val="00E57B4B"/>
    <w:rsid w:val="00E57C64"/>
    <w:rsid w:val="00E57C76"/>
    <w:rsid w:val="00E57E9D"/>
    <w:rsid w:val="00E57F99"/>
    <w:rsid w:val="00E600C5"/>
    <w:rsid w:val="00E60122"/>
    <w:rsid w:val="00E60647"/>
    <w:rsid w:val="00E606DB"/>
    <w:rsid w:val="00E608A0"/>
    <w:rsid w:val="00E60914"/>
    <w:rsid w:val="00E60A16"/>
    <w:rsid w:val="00E60B75"/>
    <w:rsid w:val="00E60C80"/>
    <w:rsid w:val="00E60E5D"/>
    <w:rsid w:val="00E60F6E"/>
    <w:rsid w:val="00E611BA"/>
    <w:rsid w:val="00E6125B"/>
    <w:rsid w:val="00E612AD"/>
    <w:rsid w:val="00E613C0"/>
    <w:rsid w:val="00E61570"/>
    <w:rsid w:val="00E615B2"/>
    <w:rsid w:val="00E61B2C"/>
    <w:rsid w:val="00E61CD3"/>
    <w:rsid w:val="00E6216E"/>
    <w:rsid w:val="00E621AD"/>
    <w:rsid w:val="00E62296"/>
    <w:rsid w:val="00E622D4"/>
    <w:rsid w:val="00E625AA"/>
    <w:rsid w:val="00E62902"/>
    <w:rsid w:val="00E62934"/>
    <w:rsid w:val="00E62B7C"/>
    <w:rsid w:val="00E62C3E"/>
    <w:rsid w:val="00E62CA9"/>
    <w:rsid w:val="00E62EF4"/>
    <w:rsid w:val="00E6323F"/>
    <w:rsid w:val="00E63508"/>
    <w:rsid w:val="00E635FA"/>
    <w:rsid w:val="00E6369F"/>
    <w:rsid w:val="00E63DD7"/>
    <w:rsid w:val="00E640D5"/>
    <w:rsid w:val="00E640E4"/>
    <w:rsid w:val="00E64508"/>
    <w:rsid w:val="00E645A5"/>
    <w:rsid w:val="00E645B9"/>
    <w:rsid w:val="00E64818"/>
    <w:rsid w:val="00E64CCC"/>
    <w:rsid w:val="00E64F81"/>
    <w:rsid w:val="00E65190"/>
    <w:rsid w:val="00E65248"/>
    <w:rsid w:val="00E652D6"/>
    <w:rsid w:val="00E65832"/>
    <w:rsid w:val="00E659A5"/>
    <w:rsid w:val="00E65A39"/>
    <w:rsid w:val="00E65FAC"/>
    <w:rsid w:val="00E66031"/>
    <w:rsid w:val="00E66100"/>
    <w:rsid w:val="00E664F6"/>
    <w:rsid w:val="00E665ED"/>
    <w:rsid w:val="00E6672A"/>
    <w:rsid w:val="00E668BE"/>
    <w:rsid w:val="00E66C07"/>
    <w:rsid w:val="00E66C61"/>
    <w:rsid w:val="00E66DB5"/>
    <w:rsid w:val="00E66E62"/>
    <w:rsid w:val="00E67A5A"/>
    <w:rsid w:val="00E7038F"/>
    <w:rsid w:val="00E70632"/>
    <w:rsid w:val="00E70AAE"/>
    <w:rsid w:val="00E70CD9"/>
    <w:rsid w:val="00E70CFB"/>
    <w:rsid w:val="00E713C7"/>
    <w:rsid w:val="00E71431"/>
    <w:rsid w:val="00E714FE"/>
    <w:rsid w:val="00E71589"/>
    <w:rsid w:val="00E719B6"/>
    <w:rsid w:val="00E71B6D"/>
    <w:rsid w:val="00E71E94"/>
    <w:rsid w:val="00E720C6"/>
    <w:rsid w:val="00E725B3"/>
    <w:rsid w:val="00E7267C"/>
    <w:rsid w:val="00E727EB"/>
    <w:rsid w:val="00E7283D"/>
    <w:rsid w:val="00E728F7"/>
    <w:rsid w:val="00E72DF4"/>
    <w:rsid w:val="00E736E6"/>
    <w:rsid w:val="00E73DB6"/>
    <w:rsid w:val="00E73FF4"/>
    <w:rsid w:val="00E74012"/>
    <w:rsid w:val="00E74107"/>
    <w:rsid w:val="00E745E1"/>
    <w:rsid w:val="00E74857"/>
    <w:rsid w:val="00E74903"/>
    <w:rsid w:val="00E74988"/>
    <w:rsid w:val="00E74C15"/>
    <w:rsid w:val="00E75023"/>
    <w:rsid w:val="00E75031"/>
    <w:rsid w:val="00E750A4"/>
    <w:rsid w:val="00E750A6"/>
    <w:rsid w:val="00E751E3"/>
    <w:rsid w:val="00E7573A"/>
    <w:rsid w:val="00E7597D"/>
    <w:rsid w:val="00E75E92"/>
    <w:rsid w:val="00E76377"/>
    <w:rsid w:val="00E7659A"/>
    <w:rsid w:val="00E765EF"/>
    <w:rsid w:val="00E76643"/>
    <w:rsid w:val="00E76667"/>
    <w:rsid w:val="00E76870"/>
    <w:rsid w:val="00E76C15"/>
    <w:rsid w:val="00E76CE2"/>
    <w:rsid w:val="00E7735A"/>
    <w:rsid w:val="00E77427"/>
    <w:rsid w:val="00E7752B"/>
    <w:rsid w:val="00E7761E"/>
    <w:rsid w:val="00E7768F"/>
    <w:rsid w:val="00E7778B"/>
    <w:rsid w:val="00E7786F"/>
    <w:rsid w:val="00E77956"/>
    <w:rsid w:val="00E7798E"/>
    <w:rsid w:val="00E77E1D"/>
    <w:rsid w:val="00E77EF8"/>
    <w:rsid w:val="00E80055"/>
    <w:rsid w:val="00E80607"/>
    <w:rsid w:val="00E8063A"/>
    <w:rsid w:val="00E806F7"/>
    <w:rsid w:val="00E80AD9"/>
    <w:rsid w:val="00E80D97"/>
    <w:rsid w:val="00E80D98"/>
    <w:rsid w:val="00E80DEC"/>
    <w:rsid w:val="00E81202"/>
    <w:rsid w:val="00E81668"/>
    <w:rsid w:val="00E8182C"/>
    <w:rsid w:val="00E8185F"/>
    <w:rsid w:val="00E819D5"/>
    <w:rsid w:val="00E81B31"/>
    <w:rsid w:val="00E81BDB"/>
    <w:rsid w:val="00E81D75"/>
    <w:rsid w:val="00E81E5D"/>
    <w:rsid w:val="00E8205B"/>
    <w:rsid w:val="00E82258"/>
    <w:rsid w:val="00E82488"/>
    <w:rsid w:val="00E82A0F"/>
    <w:rsid w:val="00E82C05"/>
    <w:rsid w:val="00E831D3"/>
    <w:rsid w:val="00E83349"/>
    <w:rsid w:val="00E837EC"/>
    <w:rsid w:val="00E83C65"/>
    <w:rsid w:val="00E83CE2"/>
    <w:rsid w:val="00E83E05"/>
    <w:rsid w:val="00E840E1"/>
    <w:rsid w:val="00E84424"/>
    <w:rsid w:val="00E84484"/>
    <w:rsid w:val="00E84A9F"/>
    <w:rsid w:val="00E84BA5"/>
    <w:rsid w:val="00E84DCB"/>
    <w:rsid w:val="00E84E84"/>
    <w:rsid w:val="00E853D4"/>
    <w:rsid w:val="00E85689"/>
    <w:rsid w:val="00E8595B"/>
    <w:rsid w:val="00E86288"/>
    <w:rsid w:val="00E866FB"/>
    <w:rsid w:val="00E867CF"/>
    <w:rsid w:val="00E867E9"/>
    <w:rsid w:val="00E872E3"/>
    <w:rsid w:val="00E874AF"/>
    <w:rsid w:val="00E8751D"/>
    <w:rsid w:val="00E87666"/>
    <w:rsid w:val="00E8767B"/>
    <w:rsid w:val="00E876EB"/>
    <w:rsid w:val="00E87A20"/>
    <w:rsid w:val="00E87E35"/>
    <w:rsid w:val="00E87E44"/>
    <w:rsid w:val="00E87FCF"/>
    <w:rsid w:val="00E90676"/>
    <w:rsid w:val="00E906F0"/>
    <w:rsid w:val="00E90827"/>
    <w:rsid w:val="00E908C5"/>
    <w:rsid w:val="00E90D01"/>
    <w:rsid w:val="00E90E64"/>
    <w:rsid w:val="00E90EA7"/>
    <w:rsid w:val="00E90F7A"/>
    <w:rsid w:val="00E912D0"/>
    <w:rsid w:val="00E91537"/>
    <w:rsid w:val="00E915A7"/>
    <w:rsid w:val="00E91BDA"/>
    <w:rsid w:val="00E91D9B"/>
    <w:rsid w:val="00E921D4"/>
    <w:rsid w:val="00E9244B"/>
    <w:rsid w:val="00E92E55"/>
    <w:rsid w:val="00E92E80"/>
    <w:rsid w:val="00E92FC5"/>
    <w:rsid w:val="00E934C7"/>
    <w:rsid w:val="00E9380C"/>
    <w:rsid w:val="00E93A9F"/>
    <w:rsid w:val="00E93CB5"/>
    <w:rsid w:val="00E941F3"/>
    <w:rsid w:val="00E94412"/>
    <w:rsid w:val="00E9446D"/>
    <w:rsid w:val="00E94793"/>
    <w:rsid w:val="00E94F00"/>
    <w:rsid w:val="00E9501E"/>
    <w:rsid w:val="00E95481"/>
    <w:rsid w:val="00E95496"/>
    <w:rsid w:val="00E955C1"/>
    <w:rsid w:val="00E955CF"/>
    <w:rsid w:val="00E9563B"/>
    <w:rsid w:val="00E95709"/>
    <w:rsid w:val="00E9586A"/>
    <w:rsid w:val="00E95A5B"/>
    <w:rsid w:val="00E95D0A"/>
    <w:rsid w:val="00E95DE1"/>
    <w:rsid w:val="00E96632"/>
    <w:rsid w:val="00E97102"/>
    <w:rsid w:val="00E97321"/>
    <w:rsid w:val="00E9756B"/>
    <w:rsid w:val="00E97669"/>
    <w:rsid w:val="00E97AFF"/>
    <w:rsid w:val="00E97FDF"/>
    <w:rsid w:val="00EA0095"/>
    <w:rsid w:val="00EA0137"/>
    <w:rsid w:val="00EA031E"/>
    <w:rsid w:val="00EA05D2"/>
    <w:rsid w:val="00EA06B1"/>
    <w:rsid w:val="00EA0A8F"/>
    <w:rsid w:val="00EA0ADA"/>
    <w:rsid w:val="00EA0B6D"/>
    <w:rsid w:val="00EA0BD3"/>
    <w:rsid w:val="00EA0C6F"/>
    <w:rsid w:val="00EA1607"/>
    <w:rsid w:val="00EA1713"/>
    <w:rsid w:val="00EA1A61"/>
    <w:rsid w:val="00EA1DB2"/>
    <w:rsid w:val="00EA1F92"/>
    <w:rsid w:val="00EA209D"/>
    <w:rsid w:val="00EA211F"/>
    <w:rsid w:val="00EA2133"/>
    <w:rsid w:val="00EA22A5"/>
    <w:rsid w:val="00EA22CF"/>
    <w:rsid w:val="00EA2705"/>
    <w:rsid w:val="00EA2976"/>
    <w:rsid w:val="00EA2BA1"/>
    <w:rsid w:val="00EA2C29"/>
    <w:rsid w:val="00EA32E1"/>
    <w:rsid w:val="00EA336D"/>
    <w:rsid w:val="00EA38EB"/>
    <w:rsid w:val="00EA3A8A"/>
    <w:rsid w:val="00EA3C0B"/>
    <w:rsid w:val="00EA421D"/>
    <w:rsid w:val="00EA4315"/>
    <w:rsid w:val="00EA4AA0"/>
    <w:rsid w:val="00EA4B90"/>
    <w:rsid w:val="00EA4CE8"/>
    <w:rsid w:val="00EA4EED"/>
    <w:rsid w:val="00EA517A"/>
    <w:rsid w:val="00EA60A5"/>
    <w:rsid w:val="00EA625B"/>
    <w:rsid w:val="00EA6407"/>
    <w:rsid w:val="00EA6AB4"/>
    <w:rsid w:val="00EA6C05"/>
    <w:rsid w:val="00EA6C4F"/>
    <w:rsid w:val="00EA6C6C"/>
    <w:rsid w:val="00EA6ED2"/>
    <w:rsid w:val="00EA6FBB"/>
    <w:rsid w:val="00EA79BC"/>
    <w:rsid w:val="00EA7AC7"/>
    <w:rsid w:val="00EA7AF6"/>
    <w:rsid w:val="00EA7EB8"/>
    <w:rsid w:val="00EB0179"/>
    <w:rsid w:val="00EB04B7"/>
    <w:rsid w:val="00EB0ACE"/>
    <w:rsid w:val="00EB0CCF"/>
    <w:rsid w:val="00EB0CFC"/>
    <w:rsid w:val="00EB0D35"/>
    <w:rsid w:val="00EB0DDB"/>
    <w:rsid w:val="00EB0F2C"/>
    <w:rsid w:val="00EB0FDC"/>
    <w:rsid w:val="00EB1074"/>
    <w:rsid w:val="00EB116F"/>
    <w:rsid w:val="00EB18C3"/>
    <w:rsid w:val="00EB1D7E"/>
    <w:rsid w:val="00EB2066"/>
    <w:rsid w:val="00EB22A5"/>
    <w:rsid w:val="00EB29AE"/>
    <w:rsid w:val="00EB2AFF"/>
    <w:rsid w:val="00EB2C0C"/>
    <w:rsid w:val="00EB2C3C"/>
    <w:rsid w:val="00EB2DD0"/>
    <w:rsid w:val="00EB3043"/>
    <w:rsid w:val="00EB30B5"/>
    <w:rsid w:val="00EB3E72"/>
    <w:rsid w:val="00EB3EF8"/>
    <w:rsid w:val="00EB3F7E"/>
    <w:rsid w:val="00EB3FE8"/>
    <w:rsid w:val="00EB41AE"/>
    <w:rsid w:val="00EB41CE"/>
    <w:rsid w:val="00EB4218"/>
    <w:rsid w:val="00EB47A5"/>
    <w:rsid w:val="00EB4DE4"/>
    <w:rsid w:val="00EB4E9C"/>
    <w:rsid w:val="00EB4F5B"/>
    <w:rsid w:val="00EB5321"/>
    <w:rsid w:val="00EB5600"/>
    <w:rsid w:val="00EB6255"/>
    <w:rsid w:val="00EB7A0D"/>
    <w:rsid w:val="00EC00AD"/>
    <w:rsid w:val="00EC0142"/>
    <w:rsid w:val="00EC0978"/>
    <w:rsid w:val="00EC0B56"/>
    <w:rsid w:val="00EC0C26"/>
    <w:rsid w:val="00EC106C"/>
    <w:rsid w:val="00EC113B"/>
    <w:rsid w:val="00EC11F3"/>
    <w:rsid w:val="00EC1595"/>
    <w:rsid w:val="00EC1615"/>
    <w:rsid w:val="00EC1659"/>
    <w:rsid w:val="00EC20A8"/>
    <w:rsid w:val="00EC20C0"/>
    <w:rsid w:val="00EC2229"/>
    <w:rsid w:val="00EC23A6"/>
    <w:rsid w:val="00EC2689"/>
    <w:rsid w:val="00EC2766"/>
    <w:rsid w:val="00EC28BC"/>
    <w:rsid w:val="00EC2A96"/>
    <w:rsid w:val="00EC3530"/>
    <w:rsid w:val="00EC3678"/>
    <w:rsid w:val="00EC380E"/>
    <w:rsid w:val="00EC38E2"/>
    <w:rsid w:val="00EC3BF0"/>
    <w:rsid w:val="00EC3C11"/>
    <w:rsid w:val="00EC3D35"/>
    <w:rsid w:val="00EC3DF5"/>
    <w:rsid w:val="00EC40B5"/>
    <w:rsid w:val="00EC40E8"/>
    <w:rsid w:val="00EC41A9"/>
    <w:rsid w:val="00EC453C"/>
    <w:rsid w:val="00EC45DC"/>
    <w:rsid w:val="00EC46FB"/>
    <w:rsid w:val="00EC4730"/>
    <w:rsid w:val="00EC4BCB"/>
    <w:rsid w:val="00EC4BCE"/>
    <w:rsid w:val="00EC5034"/>
    <w:rsid w:val="00EC51E2"/>
    <w:rsid w:val="00EC5436"/>
    <w:rsid w:val="00EC5701"/>
    <w:rsid w:val="00EC5808"/>
    <w:rsid w:val="00EC5A40"/>
    <w:rsid w:val="00EC5BEE"/>
    <w:rsid w:val="00EC60C2"/>
    <w:rsid w:val="00EC61C5"/>
    <w:rsid w:val="00EC6226"/>
    <w:rsid w:val="00EC6512"/>
    <w:rsid w:val="00EC72C8"/>
    <w:rsid w:val="00EC78AC"/>
    <w:rsid w:val="00ED02C9"/>
    <w:rsid w:val="00ED045F"/>
    <w:rsid w:val="00ED05C8"/>
    <w:rsid w:val="00ED0617"/>
    <w:rsid w:val="00ED10F9"/>
    <w:rsid w:val="00ED137B"/>
    <w:rsid w:val="00ED1586"/>
    <w:rsid w:val="00ED184E"/>
    <w:rsid w:val="00ED1BB8"/>
    <w:rsid w:val="00ED1CDA"/>
    <w:rsid w:val="00ED1D1F"/>
    <w:rsid w:val="00ED1D3C"/>
    <w:rsid w:val="00ED1FCA"/>
    <w:rsid w:val="00ED2530"/>
    <w:rsid w:val="00ED2C3F"/>
    <w:rsid w:val="00ED2DB5"/>
    <w:rsid w:val="00ED2E48"/>
    <w:rsid w:val="00ED2FCF"/>
    <w:rsid w:val="00ED32F7"/>
    <w:rsid w:val="00ED3310"/>
    <w:rsid w:val="00ED34A7"/>
    <w:rsid w:val="00ED36C5"/>
    <w:rsid w:val="00ED376F"/>
    <w:rsid w:val="00ED3963"/>
    <w:rsid w:val="00ED3F34"/>
    <w:rsid w:val="00ED4244"/>
    <w:rsid w:val="00ED4365"/>
    <w:rsid w:val="00ED4408"/>
    <w:rsid w:val="00ED4459"/>
    <w:rsid w:val="00ED490D"/>
    <w:rsid w:val="00ED4965"/>
    <w:rsid w:val="00ED4C72"/>
    <w:rsid w:val="00ED4D8A"/>
    <w:rsid w:val="00ED570E"/>
    <w:rsid w:val="00ED582F"/>
    <w:rsid w:val="00ED5ADD"/>
    <w:rsid w:val="00ED5EE2"/>
    <w:rsid w:val="00ED6306"/>
    <w:rsid w:val="00ED6307"/>
    <w:rsid w:val="00ED6352"/>
    <w:rsid w:val="00ED6524"/>
    <w:rsid w:val="00ED6C00"/>
    <w:rsid w:val="00ED6E97"/>
    <w:rsid w:val="00ED7334"/>
    <w:rsid w:val="00ED755C"/>
    <w:rsid w:val="00ED75E5"/>
    <w:rsid w:val="00ED7860"/>
    <w:rsid w:val="00ED7A2A"/>
    <w:rsid w:val="00ED7E9E"/>
    <w:rsid w:val="00EE088B"/>
    <w:rsid w:val="00EE090A"/>
    <w:rsid w:val="00EE092F"/>
    <w:rsid w:val="00EE0BA7"/>
    <w:rsid w:val="00EE0DD3"/>
    <w:rsid w:val="00EE0EA3"/>
    <w:rsid w:val="00EE1133"/>
    <w:rsid w:val="00EE17E6"/>
    <w:rsid w:val="00EE1ACC"/>
    <w:rsid w:val="00EE1C9E"/>
    <w:rsid w:val="00EE1CB2"/>
    <w:rsid w:val="00EE2611"/>
    <w:rsid w:val="00EE2A35"/>
    <w:rsid w:val="00EE2D6E"/>
    <w:rsid w:val="00EE3117"/>
    <w:rsid w:val="00EE3878"/>
    <w:rsid w:val="00EE398F"/>
    <w:rsid w:val="00EE3CC0"/>
    <w:rsid w:val="00EE3CF1"/>
    <w:rsid w:val="00EE3FB9"/>
    <w:rsid w:val="00EE42C7"/>
    <w:rsid w:val="00EE4594"/>
    <w:rsid w:val="00EE4819"/>
    <w:rsid w:val="00EE487F"/>
    <w:rsid w:val="00EE4900"/>
    <w:rsid w:val="00EE4AE4"/>
    <w:rsid w:val="00EE5BCD"/>
    <w:rsid w:val="00EE6520"/>
    <w:rsid w:val="00EE6701"/>
    <w:rsid w:val="00EE674F"/>
    <w:rsid w:val="00EE6B6E"/>
    <w:rsid w:val="00EE6F3F"/>
    <w:rsid w:val="00EE71E3"/>
    <w:rsid w:val="00EE7409"/>
    <w:rsid w:val="00EE7429"/>
    <w:rsid w:val="00EE747A"/>
    <w:rsid w:val="00EE75B8"/>
    <w:rsid w:val="00EE75D4"/>
    <w:rsid w:val="00EE7657"/>
    <w:rsid w:val="00EE77DA"/>
    <w:rsid w:val="00EE77E5"/>
    <w:rsid w:val="00EE79E3"/>
    <w:rsid w:val="00EE7B8E"/>
    <w:rsid w:val="00EE7FEC"/>
    <w:rsid w:val="00EF008E"/>
    <w:rsid w:val="00EF052B"/>
    <w:rsid w:val="00EF0557"/>
    <w:rsid w:val="00EF05BC"/>
    <w:rsid w:val="00EF0726"/>
    <w:rsid w:val="00EF07EE"/>
    <w:rsid w:val="00EF0818"/>
    <w:rsid w:val="00EF0859"/>
    <w:rsid w:val="00EF0892"/>
    <w:rsid w:val="00EF0CD3"/>
    <w:rsid w:val="00EF0EED"/>
    <w:rsid w:val="00EF145B"/>
    <w:rsid w:val="00EF1585"/>
    <w:rsid w:val="00EF166E"/>
    <w:rsid w:val="00EF1D5D"/>
    <w:rsid w:val="00EF202D"/>
    <w:rsid w:val="00EF2082"/>
    <w:rsid w:val="00EF213D"/>
    <w:rsid w:val="00EF25FC"/>
    <w:rsid w:val="00EF2C31"/>
    <w:rsid w:val="00EF2D19"/>
    <w:rsid w:val="00EF2E48"/>
    <w:rsid w:val="00EF3667"/>
    <w:rsid w:val="00EF3A43"/>
    <w:rsid w:val="00EF3C19"/>
    <w:rsid w:val="00EF3C92"/>
    <w:rsid w:val="00EF3CAC"/>
    <w:rsid w:val="00EF40C0"/>
    <w:rsid w:val="00EF4320"/>
    <w:rsid w:val="00EF463C"/>
    <w:rsid w:val="00EF4869"/>
    <w:rsid w:val="00EF489C"/>
    <w:rsid w:val="00EF4A10"/>
    <w:rsid w:val="00EF4F6F"/>
    <w:rsid w:val="00EF55B3"/>
    <w:rsid w:val="00EF5965"/>
    <w:rsid w:val="00EF59BD"/>
    <w:rsid w:val="00EF5CAC"/>
    <w:rsid w:val="00EF5DB2"/>
    <w:rsid w:val="00EF5F00"/>
    <w:rsid w:val="00EF5FDE"/>
    <w:rsid w:val="00EF6679"/>
    <w:rsid w:val="00EF6851"/>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0FA5"/>
    <w:rsid w:val="00F01390"/>
    <w:rsid w:val="00F01487"/>
    <w:rsid w:val="00F01B47"/>
    <w:rsid w:val="00F02B9D"/>
    <w:rsid w:val="00F02C0B"/>
    <w:rsid w:val="00F02DA3"/>
    <w:rsid w:val="00F02E30"/>
    <w:rsid w:val="00F032A1"/>
    <w:rsid w:val="00F03358"/>
    <w:rsid w:val="00F0353D"/>
    <w:rsid w:val="00F03ABA"/>
    <w:rsid w:val="00F0435A"/>
    <w:rsid w:val="00F0439D"/>
    <w:rsid w:val="00F04554"/>
    <w:rsid w:val="00F04B47"/>
    <w:rsid w:val="00F04C2C"/>
    <w:rsid w:val="00F05286"/>
    <w:rsid w:val="00F055B8"/>
    <w:rsid w:val="00F05653"/>
    <w:rsid w:val="00F056D5"/>
    <w:rsid w:val="00F05985"/>
    <w:rsid w:val="00F05E35"/>
    <w:rsid w:val="00F06694"/>
    <w:rsid w:val="00F06AC7"/>
    <w:rsid w:val="00F06C67"/>
    <w:rsid w:val="00F06C88"/>
    <w:rsid w:val="00F0718A"/>
    <w:rsid w:val="00F0731A"/>
    <w:rsid w:val="00F077A3"/>
    <w:rsid w:val="00F07B38"/>
    <w:rsid w:val="00F07E79"/>
    <w:rsid w:val="00F1040B"/>
    <w:rsid w:val="00F104EA"/>
    <w:rsid w:val="00F108BA"/>
    <w:rsid w:val="00F10BBD"/>
    <w:rsid w:val="00F10CB6"/>
    <w:rsid w:val="00F10DD5"/>
    <w:rsid w:val="00F11026"/>
    <w:rsid w:val="00F11212"/>
    <w:rsid w:val="00F11372"/>
    <w:rsid w:val="00F115C3"/>
    <w:rsid w:val="00F119AA"/>
    <w:rsid w:val="00F11DEA"/>
    <w:rsid w:val="00F11E93"/>
    <w:rsid w:val="00F123DC"/>
    <w:rsid w:val="00F124DF"/>
    <w:rsid w:val="00F12ABB"/>
    <w:rsid w:val="00F12C72"/>
    <w:rsid w:val="00F12ED0"/>
    <w:rsid w:val="00F1308D"/>
    <w:rsid w:val="00F13289"/>
    <w:rsid w:val="00F13582"/>
    <w:rsid w:val="00F136DA"/>
    <w:rsid w:val="00F1382A"/>
    <w:rsid w:val="00F13837"/>
    <w:rsid w:val="00F13FEA"/>
    <w:rsid w:val="00F140B5"/>
    <w:rsid w:val="00F144A9"/>
    <w:rsid w:val="00F147A4"/>
    <w:rsid w:val="00F148AF"/>
    <w:rsid w:val="00F14AC1"/>
    <w:rsid w:val="00F14D68"/>
    <w:rsid w:val="00F14EFB"/>
    <w:rsid w:val="00F1505A"/>
    <w:rsid w:val="00F151AC"/>
    <w:rsid w:val="00F15408"/>
    <w:rsid w:val="00F15886"/>
    <w:rsid w:val="00F15AA5"/>
    <w:rsid w:val="00F15D88"/>
    <w:rsid w:val="00F16041"/>
    <w:rsid w:val="00F164B3"/>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141"/>
    <w:rsid w:val="00F2120F"/>
    <w:rsid w:val="00F2151C"/>
    <w:rsid w:val="00F21D9A"/>
    <w:rsid w:val="00F21ECE"/>
    <w:rsid w:val="00F220D8"/>
    <w:rsid w:val="00F2296E"/>
    <w:rsid w:val="00F22D1D"/>
    <w:rsid w:val="00F22E7D"/>
    <w:rsid w:val="00F237FC"/>
    <w:rsid w:val="00F23B03"/>
    <w:rsid w:val="00F23F72"/>
    <w:rsid w:val="00F2403B"/>
    <w:rsid w:val="00F24DBF"/>
    <w:rsid w:val="00F25358"/>
    <w:rsid w:val="00F254F8"/>
    <w:rsid w:val="00F2564C"/>
    <w:rsid w:val="00F25862"/>
    <w:rsid w:val="00F2586D"/>
    <w:rsid w:val="00F258A5"/>
    <w:rsid w:val="00F259A9"/>
    <w:rsid w:val="00F259E5"/>
    <w:rsid w:val="00F25A03"/>
    <w:rsid w:val="00F25A5A"/>
    <w:rsid w:val="00F26330"/>
    <w:rsid w:val="00F26B27"/>
    <w:rsid w:val="00F26F81"/>
    <w:rsid w:val="00F2777B"/>
    <w:rsid w:val="00F279B2"/>
    <w:rsid w:val="00F27A41"/>
    <w:rsid w:val="00F27B2A"/>
    <w:rsid w:val="00F27D2B"/>
    <w:rsid w:val="00F300EB"/>
    <w:rsid w:val="00F30128"/>
    <w:rsid w:val="00F30282"/>
    <w:rsid w:val="00F3063D"/>
    <w:rsid w:val="00F3068A"/>
    <w:rsid w:val="00F307F5"/>
    <w:rsid w:val="00F308EC"/>
    <w:rsid w:val="00F31268"/>
    <w:rsid w:val="00F314AE"/>
    <w:rsid w:val="00F31615"/>
    <w:rsid w:val="00F3169E"/>
    <w:rsid w:val="00F3174B"/>
    <w:rsid w:val="00F322EA"/>
    <w:rsid w:val="00F32691"/>
    <w:rsid w:val="00F326BE"/>
    <w:rsid w:val="00F3270D"/>
    <w:rsid w:val="00F32735"/>
    <w:rsid w:val="00F32934"/>
    <w:rsid w:val="00F32E27"/>
    <w:rsid w:val="00F32E7F"/>
    <w:rsid w:val="00F32F74"/>
    <w:rsid w:val="00F33411"/>
    <w:rsid w:val="00F33424"/>
    <w:rsid w:val="00F33617"/>
    <w:rsid w:val="00F3387B"/>
    <w:rsid w:val="00F33C82"/>
    <w:rsid w:val="00F341BF"/>
    <w:rsid w:val="00F3420E"/>
    <w:rsid w:val="00F3426F"/>
    <w:rsid w:val="00F3483D"/>
    <w:rsid w:val="00F3491D"/>
    <w:rsid w:val="00F34B39"/>
    <w:rsid w:val="00F34C75"/>
    <w:rsid w:val="00F34E49"/>
    <w:rsid w:val="00F35242"/>
    <w:rsid w:val="00F3587E"/>
    <w:rsid w:val="00F35938"/>
    <w:rsid w:val="00F35FC5"/>
    <w:rsid w:val="00F3613F"/>
    <w:rsid w:val="00F3624D"/>
    <w:rsid w:val="00F36339"/>
    <w:rsid w:val="00F364E2"/>
    <w:rsid w:val="00F3663C"/>
    <w:rsid w:val="00F3664F"/>
    <w:rsid w:val="00F3676B"/>
    <w:rsid w:val="00F367F1"/>
    <w:rsid w:val="00F369CD"/>
    <w:rsid w:val="00F36A84"/>
    <w:rsid w:val="00F36E94"/>
    <w:rsid w:val="00F37112"/>
    <w:rsid w:val="00F371EC"/>
    <w:rsid w:val="00F37558"/>
    <w:rsid w:val="00F37A6A"/>
    <w:rsid w:val="00F37AA4"/>
    <w:rsid w:val="00F4002C"/>
    <w:rsid w:val="00F40189"/>
    <w:rsid w:val="00F4065C"/>
    <w:rsid w:val="00F40780"/>
    <w:rsid w:val="00F409C8"/>
    <w:rsid w:val="00F40C58"/>
    <w:rsid w:val="00F40D1A"/>
    <w:rsid w:val="00F40E34"/>
    <w:rsid w:val="00F40F75"/>
    <w:rsid w:val="00F4105E"/>
    <w:rsid w:val="00F41C1F"/>
    <w:rsid w:val="00F41D0C"/>
    <w:rsid w:val="00F41FCF"/>
    <w:rsid w:val="00F42467"/>
    <w:rsid w:val="00F42683"/>
    <w:rsid w:val="00F42699"/>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BA6"/>
    <w:rsid w:val="00F44DE7"/>
    <w:rsid w:val="00F451B8"/>
    <w:rsid w:val="00F451BE"/>
    <w:rsid w:val="00F4528E"/>
    <w:rsid w:val="00F452EC"/>
    <w:rsid w:val="00F4582D"/>
    <w:rsid w:val="00F45FA6"/>
    <w:rsid w:val="00F4649A"/>
    <w:rsid w:val="00F4685C"/>
    <w:rsid w:val="00F4718E"/>
    <w:rsid w:val="00F47664"/>
    <w:rsid w:val="00F476DB"/>
    <w:rsid w:val="00F4770A"/>
    <w:rsid w:val="00F4783B"/>
    <w:rsid w:val="00F479E9"/>
    <w:rsid w:val="00F479EA"/>
    <w:rsid w:val="00F47E32"/>
    <w:rsid w:val="00F47F1F"/>
    <w:rsid w:val="00F47FD4"/>
    <w:rsid w:val="00F50012"/>
    <w:rsid w:val="00F5033F"/>
    <w:rsid w:val="00F50718"/>
    <w:rsid w:val="00F509FF"/>
    <w:rsid w:val="00F50B83"/>
    <w:rsid w:val="00F517B0"/>
    <w:rsid w:val="00F520C1"/>
    <w:rsid w:val="00F523FB"/>
    <w:rsid w:val="00F52B04"/>
    <w:rsid w:val="00F530EF"/>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5DCF"/>
    <w:rsid w:val="00F56191"/>
    <w:rsid w:val="00F565DA"/>
    <w:rsid w:val="00F56950"/>
    <w:rsid w:val="00F56A58"/>
    <w:rsid w:val="00F56E66"/>
    <w:rsid w:val="00F572F3"/>
    <w:rsid w:val="00F57524"/>
    <w:rsid w:val="00F57724"/>
    <w:rsid w:val="00F57884"/>
    <w:rsid w:val="00F579D5"/>
    <w:rsid w:val="00F57BEF"/>
    <w:rsid w:val="00F6028A"/>
    <w:rsid w:val="00F60493"/>
    <w:rsid w:val="00F604FA"/>
    <w:rsid w:val="00F60AC6"/>
    <w:rsid w:val="00F60B0D"/>
    <w:rsid w:val="00F60B5C"/>
    <w:rsid w:val="00F60C1D"/>
    <w:rsid w:val="00F60FDB"/>
    <w:rsid w:val="00F61131"/>
    <w:rsid w:val="00F61158"/>
    <w:rsid w:val="00F6121D"/>
    <w:rsid w:val="00F61320"/>
    <w:rsid w:val="00F61341"/>
    <w:rsid w:val="00F61BF7"/>
    <w:rsid w:val="00F61EE6"/>
    <w:rsid w:val="00F62068"/>
    <w:rsid w:val="00F620E2"/>
    <w:rsid w:val="00F62277"/>
    <w:rsid w:val="00F6244C"/>
    <w:rsid w:val="00F628F4"/>
    <w:rsid w:val="00F62FEA"/>
    <w:rsid w:val="00F63409"/>
    <w:rsid w:val="00F63652"/>
    <w:rsid w:val="00F63B27"/>
    <w:rsid w:val="00F63BF8"/>
    <w:rsid w:val="00F63D08"/>
    <w:rsid w:val="00F641F0"/>
    <w:rsid w:val="00F642B5"/>
    <w:rsid w:val="00F642DE"/>
    <w:rsid w:val="00F6462C"/>
    <w:rsid w:val="00F64649"/>
    <w:rsid w:val="00F646A9"/>
    <w:rsid w:val="00F6472D"/>
    <w:rsid w:val="00F64875"/>
    <w:rsid w:val="00F649D3"/>
    <w:rsid w:val="00F64CFB"/>
    <w:rsid w:val="00F64D16"/>
    <w:rsid w:val="00F64E5B"/>
    <w:rsid w:val="00F64E85"/>
    <w:rsid w:val="00F64F2C"/>
    <w:rsid w:val="00F651DF"/>
    <w:rsid w:val="00F652AD"/>
    <w:rsid w:val="00F6584B"/>
    <w:rsid w:val="00F65884"/>
    <w:rsid w:val="00F658CD"/>
    <w:rsid w:val="00F658DF"/>
    <w:rsid w:val="00F659CD"/>
    <w:rsid w:val="00F65F7F"/>
    <w:rsid w:val="00F66E4F"/>
    <w:rsid w:val="00F66EA3"/>
    <w:rsid w:val="00F66EC8"/>
    <w:rsid w:val="00F66F6D"/>
    <w:rsid w:val="00F670B6"/>
    <w:rsid w:val="00F671EF"/>
    <w:rsid w:val="00F673CA"/>
    <w:rsid w:val="00F67483"/>
    <w:rsid w:val="00F675BC"/>
    <w:rsid w:val="00F67B4D"/>
    <w:rsid w:val="00F67DCD"/>
    <w:rsid w:val="00F67F01"/>
    <w:rsid w:val="00F7028C"/>
    <w:rsid w:val="00F70545"/>
    <w:rsid w:val="00F705CB"/>
    <w:rsid w:val="00F709C5"/>
    <w:rsid w:val="00F71442"/>
    <w:rsid w:val="00F7158F"/>
    <w:rsid w:val="00F7165D"/>
    <w:rsid w:val="00F71826"/>
    <w:rsid w:val="00F7215B"/>
    <w:rsid w:val="00F72D81"/>
    <w:rsid w:val="00F72E7B"/>
    <w:rsid w:val="00F72FE6"/>
    <w:rsid w:val="00F73063"/>
    <w:rsid w:val="00F733C8"/>
    <w:rsid w:val="00F734AA"/>
    <w:rsid w:val="00F73817"/>
    <w:rsid w:val="00F73870"/>
    <w:rsid w:val="00F738BF"/>
    <w:rsid w:val="00F73B8B"/>
    <w:rsid w:val="00F73BFB"/>
    <w:rsid w:val="00F73D12"/>
    <w:rsid w:val="00F73D28"/>
    <w:rsid w:val="00F741E6"/>
    <w:rsid w:val="00F74449"/>
    <w:rsid w:val="00F74496"/>
    <w:rsid w:val="00F7466E"/>
    <w:rsid w:val="00F746CF"/>
    <w:rsid w:val="00F74872"/>
    <w:rsid w:val="00F748B9"/>
    <w:rsid w:val="00F74ACE"/>
    <w:rsid w:val="00F74E83"/>
    <w:rsid w:val="00F75252"/>
    <w:rsid w:val="00F75479"/>
    <w:rsid w:val="00F754E5"/>
    <w:rsid w:val="00F75849"/>
    <w:rsid w:val="00F75B9B"/>
    <w:rsid w:val="00F75D4D"/>
    <w:rsid w:val="00F75EBB"/>
    <w:rsid w:val="00F75FE9"/>
    <w:rsid w:val="00F760E5"/>
    <w:rsid w:val="00F76156"/>
    <w:rsid w:val="00F76215"/>
    <w:rsid w:val="00F762F8"/>
    <w:rsid w:val="00F76367"/>
    <w:rsid w:val="00F76797"/>
    <w:rsid w:val="00F76A44"/>
    <w:rsid w:val="00F77A41"/>
    <w:rsid w:val="00F77B8F"/>
    <w:rsid w:val="00F77FEE"/>
    <w:rsid w:val="00F80568"/>
    <w:rsid w:val="00F8069A"/>
    <w:rsid w:val="00F80DB1"/>
    <w:rsid w:val="00F81448"/>
    <w:rsid w:val="00F8147F"/>
    <w:rsid w:val="00F814DA"/>
    <w:rsid w:val="00F81747"/>
    <w:rsid w:val="00F81AF4"/>
    <w:rsid w:val="00F81B13"/>
    <w:rsid w:val="00F81F3A"/>
    <w:rsid w:val="00F821BB"/>
    <w:rsid w:val="00F825C7"/>
    <w:rsid w:val="00F82737"/>
    <w:rsid w:val="00F82ACB"/>
    <w:rsid w:val="00F82C1A"/>
    <w:rsid w:val="00F82DCE"/>
    <w:rsid w:val="00F83E95"/>
    <w:rsid w:val="00F843EF"/>
    <w:rsid w:val="00F846EB"/>
    <w:rsid w:val="00F848F2"/>
    <w:rsid w:val="00F84D3A"/>
    <w:rsid w:val="00F84E88"/>
    <w:rsid w:val="00F84F67"/>
    <w:rsid w:val="00F85037"/>
    <w:rsid w:val="00F8528B"/>
    <w:rsid w:val="00F852F4"/>
    <w:rsid w:val="00F853A8"/>
    <w:rsid w:val="00F854F4"/>
    <w:rsid w:val="00F855E2"/>
    <w:rsid w:val="00F85812"/>
    <w:rsid w:val="00F85C38"/>
    <w:rsid w:val="00F85C9C"/>
    <w:rsid w:val="00F85F32"/>
    <w:rsid w:val="00F8648D"/>
    <w:rsid w:val="00F8661E"/>
    <w:rsid w:val="00F86695"/>
    <w:rsid w:val="00F866FB"/>
    <w:rsid w:val="00F86BA1"/>
    <w:rsid w:val="00F86BC4"/>
    <w:rsid w:val="00F86C0B"/>
    <w:rsid w:val="00F86C14"/>
    <w:rsid w:val="00F87297"/>
    <w:rsid w:val="00F872B0"/>
    <w:rsid w:val="00F879B2"/>
    <w:rsid w:val="00F87C26"/>
    <w:rsid w:val="00F9048E"/>
    <w:rsid w:val="00F90732"/>
    <w:rsid w:val="00F90FDF"/>
    <w:rsid w:val="00F9109F"/>
    <w:rsid w:val="00F911AC"/>
    <w:rsid w:val="00F91297"/>
    <w:rsid w:val="00F915D5"/>
    <w:rsid w:val="00F918EA"/>
    <w:rsid w:val="00F91931"/>
    <w:rsid w:val="00F9196D"/>
    <w:rsid w:val="00F91B03"/>
    <w:rsid w:val="00F91BB4"/>
    <w:rsid w:val="00F91BF5"/>
    <w:rsid w:val="00F91CAE"/>
    <w:rsid w:val="00F91D33"/>
    <w:rsid w:val="00F92505"/>
    <w:rsid w:val="00F9266F"/>
    <w:rsid w:val="00F92718"/>
    <w:rsid w:val="00F92D60"/>
    <w:rsid w:val="00F92DB1"/>
    <w:rsid w:val="00F92E70"/>
    <w:rsid w:val="00F9318B"/>
    <w:rsid w:val="00F93646"/>
    <w:rsid w:val="00F9369C"/>
    <w:rsid w:val="00F937E4"/>
    <w:rsid w:val="00F93B8C"/>
    <w:rsid w:val="00F93DFD"/>
    <w:rsid w:val="00F93EBA"/>
    <w:rsid w:val="00F93FB2"/>
    <w:rsid w:val="00F93FC2"/>
    <w:rsid w:val="00F94441"/>
    <w:rsid w:val="00F94BD0"/>
    <w:rsid w:val="00F94ED6"/>
    <w:rsid w:val="00F94F21"/>
    <w:rsid w:val="00F95075"/>
    <w:rsid w:val="00F953DA"/>
    <w:rsid w:val="00F9570C"/>
    <w:rsid w:val="00F95808"/>
    <w:rsid w:val="00F9592F"/>
    <w:rsid w:val="00F95C2A"/>
    <w:rsid w:val="00F962DC"/>
    <w:rsid w:val="00F96623"/>
    <w:rsid w:val="00F967DC"/>
    <w:rsid w:val="00F96810"/>
    <w:rsid w:val="00F96F39"/>
    <w:rsid w:val="00F96F8F"/>
    <w:rsid w:val="00F97643"/>
    <w:rsid w:val="00F977DD"/>
    <w:rsid w:val="00F97817"/>
    <w:rsid w:val="00F97BE4"/>
    <w:rsid w:val="00F97C43"/>
    <w:rsid w:val="00F97D3D"/>
    <w:rsid w:val="00F97DB1"/>
    <w:rsid w:val="00F97DEC"/>
    <w:rsid w:val="00F97DF8"/>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289"/>
    <w:rsid w:val="00FA3379"/>
    <w:rsid w:val="00FA33AC"/>
    <w:rsid w:val="00FA35C3"/>
    <w:rsid w:val="00FA38B3"/>
    <w:rsid w:val="00FA3DAA"/>
    <w:rsid w:val="00FA3E87"/>
    <w:rsid w:val="00FA45E6"/>
    <w:rsid w:val="00FA470D"/>
    <w:rsid w:val="00FA473F"/>
    <w:rsid w:val="00FA4759"/>
    <w:rsid w:val="00FA4BDA"/>
    <w:rsid w:val="00FA4C61"/>
    <w:rsid w:val="00FA4E6C"/>
    <w:rsid w:val="00FA53DE"/>
    <w:rsid w:val="00FA549D"/>
    <w:rsid w:val="00FA55A2"/>
    <w:rsid w:val="00FA59CE"/>
    <w:rsid w:val="00FA5DB2"/>
    <w:rsid w:val="00FA5FAD"/>
    <w:rsid w:val="00FA67A3"/>
    <w:rsid w:val="00FA682F"/>
    <w:rsid w:val="00FA6E32"/>
    <w:rsid w:val="00FA7C9D"/>
    <w:rsid w:val="00FA7D00"/>
    <w:rsid w:val="00FB0618"/>
    <w:rsid w:val="00FB0621"/>
    <w:rsid w:val="00FB0909"/>
    <w:rsid w:val="00FB0AEF"/>
    <w:rsid w:val="00FB0BC6"/>
    <w:rsid w:val="00FB11B4"/>
    <w:rsid w:val="00FB13A4"/>
    <w:rsid w:val="00FB1596"/>
    <w:rsid w:val="00FB1621"/>
    <w:rsid w:val="00FB1630"/>
    <w:rsid w:val="00FB164C"/>
    <w:rsid w:val="00FB166A"/>
    <w:rsid w:val="00FB17FD"/>
    <w:rsid w:val="00FB1C39"/>
    <w:rsid w:val="00FB22B3"/>
    <w:rsid w:val="00FB2C0D"/>
    <w:rsid w:val="00FB2DEF"/>
    <w:rsid w:val="00FB2F20"/>
    <w:rsid w:val="00FB325C"/>
    <w:rsid w:val="00FB32B0"/>
    <w:rsid w:val="00FB34AB"/>
    <w:rsid w:val="00FB356E"/>
    <w:rsid w:val="00FB365E"/>
    <w:rsid w:val="00FB394F"/>
    <w:rsid w:val="00FB3A72"/>
    <w:rsid w:val="00FB4333"/>
    <w:rsid w:val="00FB4347"/>
    <w:rsid w:val="00FB44CD"/>
    <w:rsid w:val="00FB4DEF"/>
    <w:rsid w:val="00FB4FF4"/>
    <w:rsid w:val="00FB52F3"/>
    <w:rsid w:val="00FB540E"/>
    <w:rsid w:val="00FB5474"/>
    <w:rsid w:val="00FB548E"/>
    <w:rsid w:val="00FB57E7"/>
    <w:rsid w:val="00FB59C2"/>
    <w:rsid w:val="00FB5AAB"/>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28E"/>
    <w:rsid w:val="00FC14EC"/>
    <w:rsid w:val="00FC156F"/>
    <w:rsid w:val="00FC1AAD"/>
    <w:rsid w:val="00FC1D1B"/>
    <w:rsid w:val="00FC1D2A"/>
    <w:rsid w:val="00FC1D8C"/>
    <w:rsid w:val="00FC1EC5"/>
    <w:rsid w:val="00FC2226"/>
    <w:rsid w:val="00FC251E"/>
    <w:rsid w:val="00FC2D0E"/>
    <w:rsid w:val="00FC2D86"/>
    <w:rsid w:val="00FC325F"/>
    <w:rsid w:val="00FC32D0"/>
    <w:rsid w:val="00FC34A8"/>
    <w:rsid w:val="00FC3722"/>
    <w:rsid w:val="00FC380A"/>
    <w:rsid w:val="00FC3A2C"/>
    <w:rsid w:val="00FC3F31"/>
    <w:rsid w:val="00FC46BE"/>
    <w:rsid w:val="00FC4933"/>
    <w:rsid w:val="00FC4DD6"/>
    <w:rsid w:val="00FC4DDA"/>
    <w:rsid w:val="00FC50EC"/>
    <w:rsid w:val="00FC6107"/>
    <w:rsid w:val="00FC6354"/>
    <w:rsid w:val="00FC6437"/>
    <w:rsid w:val="00FC654E"/>
    <w:rsid w:val="00FC6618"/>
    <w:rsid w:val="00FC690E"/>
    <w:rsid w:val="00FC6AA0"/>
    <w:rsid w:val="00FC6C36"/>
    <w:rsid w:val="00FC6CC4"/>
    <w:rsid w:val="00FC726E"/>
    <w:rsid w:val="00FC735D"/>
    <w:rsid w:val="00FC7A67"/>
    <w:rsid w:val="00FC7ACE"/>
    <w:rsid w:val="00FC7BA7"/>
    <w:rsid w:val="00FC7F62"/>
    <w:rsid w:val="00FD0321"/>
    <w:rsid w:val="00FD07DD"/>
    <w:rsid w:val="00FD0897"/>
    <w:rsid w:val="00FD09E1"/>
    <w:rsid w:val="00FD0A5C"/>
    <w:rsid w:val="00FD1B95"/>
    <w:rsid w:val="00FD1BE0"/>
    <w:rsid w:val="00FD1C06"/>
    <w:rsid w:val="00FD1E86"/>
    <w:rsid w:val="00FD1F4D"/>
    <w:rsid w:val="00FD2861"/>
    <w:rsid w:val="00FD29AB"/>
    <w:rsid w:val="00FD2ABF"/>
    <w:rsid w:val="00FD3785"/>
    <w:rsid w:val="00FD37EF"/>
    <w:rsid w:val="00FD39FD"/>
    <w:rsid w:val="00FD401D"/>
    <w:rsid w:val="00FD4037"/>
    <w:rsid w:val="00FD423A"/>
    <w:rsid w:val="00FD44B8"/>
    <w:rsid w:val="00FD4E26"/>
    <w:rsid w:val="00FD503A"/>
    <w:rsid w:val="00FD5053"/>
    <w:rsid w:val="00FD5393"/>
    <w:rsid w:val="00FD54F3"/>
    <w:rsid w:val="00FD590A"/>
    <w:rsid w:val="00FD597E"/>
    <w:rsid w:val="00FD59A0"/>
    <w:rsid w:val="00FD5A4B"/>
    <w:rsid w:val="00FD5B2A"/>
    <w:rsid w:val="00FD5D96"/>
    <w:rsid w:val="00FD5E93"/>
    <w:rsid w:val="00FD6291"/>
    <w:rsid w:val="00FD665B"/>
    <w:rsid w:val="00FD6DC6"/>
    <w:rsid w:val="00FD6EFE"/>
    <w:rsid w:val="00FD6FDB"/>
    <w:rsid w:val="00FD7234"/>
    <w:rsid w:val="00FD7865"/>
    <w:rsid w:val="00FD7907"/>
    <w:rsid w:val="00FD7DEC"/>
    <w:rsid w:val="00FE0100"/>
    <w:rsid w:val="00FE0406"/>
    <w:rsid w:val="00FE05C8"/>
    <w:rsid w:val="00FE09D4"/>
    <w:rsid w:val="00FE0BC5"/>
    <w:rsid w:val="00FE114D"/>
    <w:rsid w:val="00FE12D4"/>
    <w:rsid w:val="00FE14C6"/>
    <w:rsid w:val="00FE14D0"/>
    <w:rsid w:val="00FE17F5"/>
    <w:rsid w:val="00FE1C13"/>
    <w:rsid w:val="00FE2304"/>
    <w:rsid w:val="00FE253A"/>
    <w:rsid w:val="00FE296A"/>
    <w:rsid w:val="00FE2B6B"/>
    <w:rsid w:val="00FE2C4B"/>
    <w:rsid w:val="00FE32D7"/>
    <w:rsid w:val="00FE3381"/>
    <w:rsid w:val="00FE38BF"/>
    <w:rsid w:val="00FE3B77"/>
    <w:rsid w:val="00FE3B85"/>
    <w:rsid w:val="00FE3E93"/>
    <w:rsid w:val="00FE4168"/>
    <w:rsid w:val="00FE41C3"/>
    <w:rsid w:val="00FE4859"/>
    <w:rsid w:val="00FE4B2E"/>
    <w:rsid w:val="00FE4CB1"/>
    <w:rsid w:val="00FE4D7F"/>
    <w:rsid w:val="00FE50BC"/>
    <w:rsid w:val="00FE542F"/>
    <w:rsid w:val="00FE5484"/>
    <w:rsid w:val="00FE570D"/>
    <w:rsid w:val="00FE57F0"/>
    <w:rsid w:val="00FE5AF0"/>
    <w:rsid w:val="00FE5B55"/>
    <w:rsid w:val="00FE6B50"/>
    <w:rsid w:val="00FE6D5F"/>
    <w:rsid w:val="00FE6FA9"/>
    <w:rsid w:val="00FE7172"/>
    <w:rsid w:val="00FE7320"/>
    <w:rsid w:val="00FE768F"/>
    <w:rsid w:val="00FE79DE"/>
    <w:rsid w:val="00FE7B9F"/>
    <w:rsid w:val="00FE7BAF"/>
    <w:rsid w:val="00FE7BDD"/>
    <w:rsid w:val="00FF00EB"/>
    <w:rsid w:val="00FF04A3"/>
    <w:rsid w:val="00FF0555"/>
    <w:rsid w:val="00FF06F8"/>
    <w:rsid w:val="00FF0700"/>
    <w:rsid w:val="00FF0D9C"/>
    <w:rsid w:val="00FF0DDF"/>
    <w:rsid w:val="00FF1253"/>
    <w:rsid w:val="00FF13B1"/>
    <w:rsid w:val="00FF1426"/>
    <w:rsid w:val="00FF184E"/>
    <w:rsid w:val="00FF184F"/>
    <w:rsid w:val="00FF18E9"/>
    <w:rsid w:val="00FF19A5"/>
    <w:rsid w:val="00FF1B36"/>
    <w:rsid w:val="00FF1CD4"/>
    <w:rsid w:val="00FF2342"/>
    <w:rsid w:val="00FF23E9"/>
    <w:rsid w:val="00FF2703"/>
    <w:rsid w:val="00FF28A7"/>
    <w:rsid w:val="00FF2915"/>
    <w:rsid w:val="00FF2A88"/>
    <w:rsid w:val="00FF337B"/>
    <w:rsid w:val="00FF371C"/>
    <w:rsid w:val="00FF3840"/>
    <w:rsid w:val="00FF3878"/>
    <w:rsid w:val="00FF3AC6"/>
    <w:rsid w:val="00FF3BA5"/>
    <w:rsid w:val="00FF3BB5"/>
    <w:rsid w:val="00FF3CB7"/>
    <w:rsid w:val="00FF3D3B"/>
    <w:rsid w:val="00FF3DEA"/>
    <w:rsid w:val="00FF483E"/>
    <w:rsid w:val="00FF4A2C"/>
    <w:rsid w:val="00FF5244"/>
    <w:rsid w:val="00FF5737"/>
    <w:rsid w:val="00FF5C09"/>
    <w:rsid w:val="00FF6284"/>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415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9"/>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9"/>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9"/>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9"/>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9"/>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9"/>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cap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qFormat/>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b">
    <w:name w:val="Strong"/>
    <w:basedOn w:val="a1"/>
    <w:uiPriority w:val="22"/>
    <w:qFormat/>
    <w:rsid w:val="008B6167"/>
    <w:rPr>
      <w:b/>
      <w:bCs/>
    </w:rPr>
  </w:style>
  <w:style w:type="character" w:customStyle="1" w:styleId="TALChar">
    <w:name w:val="TAL Char"/>
    <w:qFormat/>
    <w:rsid w:val="00CE25E8"/>
    <w:rPr>
      <w:rFonts w:ascii="Arial" w:eastAsia="Times New Roman" w:hAnsi="Arial"/>
      <w:sz w:val="18"/>
      <w:lang w:val="en-GB"/>
    </w:rPr>
  </w:style>
  <w:style w:type="paragraph" w:styleId="13">
    <w:name w:val="index 1"/>
    <w:basedOn w:val="a"/>
    <w:next w:val="a"/>
    <w:autoRedefine/>
    <w:rsid w:val="00CE6234"/>
  </w:style>
  <w:style w:type="paragraph" w:styleId="afc">
    <w:name w:val="index heading"/>
    <w:basedOn w:val="a"/>
    <w:next w:val="a"/>
    <w:rsid w:val="00CE6234"/>
    <w:pPr>
      <w:pBdr>
        <w:top w:val="single" w:sz="12" w:space="0" w:color="auto"/>
      </w:pBdr>
      <w:overflowPunct w:val="0"/>
      <w:autoSpaceDE w:val="0"/>
      <w:autoSpaceDN w:val="0"/>
      <w:adjustRightInd w:val="0"/>
      <w:spacing w:before="360" w:after="240"/>
      <w:textAlignment w:val="baseline"/>
    </w:pPr>
    <w:rPr>
      <w:b/>
      <w:i/>
      <w:sz w:val="26"/>
      <w:szCs w:val="20"/>
      <w:lang w:val="en-GB"/>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67C6B"/>
    <w:rPr>
      <w:rFonts w:eastAsia="宋体"/>
      <w:lang w:eastAsia="ja-JP"/>
    </w:rPr>
  </w:style>
  <w:style w:type="paragraph" w:customStyle="1" w:styleId="enumlev2">
    <w:name w:val="enumlev2"/>
    <w:basedOn w:val="a"/>
    <w:rsid w:val="00FE296A"/>
    <w:pPr>
      <w:numPr>
        <w:numId w:val="12"/>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143835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8384182">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38184748">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66177795">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E3E5A0-1C06-4AB1-9105-D3FCA74B5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2983</TotalTime>
  <Pages>9</Pages>
  <Words>3770</Words>
  <Characters>21495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3GPP SL POS</dc:title>
  <dc:subject/>
  <dc:creator>OPPO</dc:creator>
  <cp:keywords/>
  <dc:description/>
  <cp:lastModifiedBy>zhisong</cp:lastModifiedBy>
  <cp:revision>305</cp:revision>
  <cp:lastPrinted>2007-08-28T02:45:00Z</cp:lastPrinted>
  <dcterms:created xsi:type="dcterms:W3CDTF">2024-04-05T02:19:00Z</dcterms:created>
  <dcterms:modified xsi:type="dcterms:W3CDTF">2024-10-04T04:25:00Z</dcterms:modified>
</cp:coreProperties>
</file>